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76C" w:rsidRDefault="00992369">
      <w:pPr>
        <w:tabs>
          <w:tab w:val="right" w:pos="9400"/>
        </w:tabs>
        <w:spacing w:after="0" w:line="260" w:lineRule="auto"/>
        <w:ind w:left="1990" w:hanging="1990"/>
        <w:rPr>
          <w:rFonts w:ascii="Arial" w:eastAsia="宋体" w:hAnsi="Arial" w:cs="Arial"/>
          <w:b/>
          <w:sz w:val="24"/>
          <w:szCs w:val="22"/>
          <w:lang w:val="en-US" w:eastAsia="zh-CN"/>
        </w:rPr>
      </w:pPr>
      <w:r>
        <w:rPr>
          <w:rFonts w:ascii="Arial" w:hAnsi="Arial" w:cs="Arial"/>
          <w:b/>
          <w:sz w:val="24"/>
          <w:szCs w:val="22"/>
        </w:rPr>
        <w:t>3GPP TSG RAN Meeting #9</w:t>
      </w:r>
      <w:r>
        <w:rPr>
          <w:rFonts w:ascii="Arial" w:eastAsia="宋体" w:hAnsi="Arial" w:cs="Arial" w:hint="eastAsia"/>
          <w:b/>
          <w:sz w:val="24"/>
          <w:szCs w:val="22"/>
          <w:lang w:val="en-US" w:eastAsia="zh-CN"/>
        </w:rPr>
        <w:t>4</w:t>
      </w:r>
      <w:r>
        <w:rPr>
          <w:rFonts w:ascii="Arial" w:hAnsi="Arial" w:cs="Arial"/>
          <w:b/>
          <w:sz w:val="24"/>
          <w:szCs w:val="22"/>
        </w:rPr>
        <w:t>-e</w:t>
      </w:r>
      <w:r>
        <w:rPr>
          <w:rFonts w:ascii="Arial" w:hAnsi="Arial" w:cs="Arial" w:hint="eastAsia"/>
          <w:b/>
          <w:sz w:val="24"/>
          <w:szCs w:val="22"/>
          <w:lang w:eastAsia="zh-CN"/>
        </w:rPr>
        <w:tab/>
      </w:r>
      <w:r>
        <w:rPr>
          <w:rFonts w:ascii="Arial" w:hAnsi="Arial" w:cs="Arial" w:hint="eastAsia"/>
          <w:b/>
          <w:sz w:val="24"/>
          <w:lang w:val="en-US" w:eastAsia="zh-CN"/>
        </w:rPr>
        <w:t xml:space="preserve">RP-213388 </w:t>
      </w:r>
    </w:p>
    <w:p w:rsidR="008F276C" w:rsidRDefault="00992369">
      <w:pPr>
        <w:spacing w:after="0"/>
        <w:ind w:left="1988" w:hanging="1988"/>
        <w:rPr>
          <w:rFonts w:ascii="Arial" w:hAnsi="Arial" w:cs="Arial"/>
          <w:b/>
          <w:sz w:val="24"/>
          <w:szCs w:val="22"/>
        </w:rPr>
      </w:pPr>
      <w:r>
        <w:rPr>
          <w:rFonts w:ascii="Arial" w:hAnsi="Arial" w:cs="Arial"/>
          <w:b/>
          <w:sz w:val="24"/>
          <w:szCs w:val="22"/>
        </w:rPr>
        <w:t xml:space="preserve">Electronic Meeting, </w:t>
      </w:r>
      <w:r>
        <w:rPr>
          <w:rFonts w:ascii="Arial" w:eastAsia="宋体" w:hAnsi="Arial" w:cs="Arial" w:hint="eastAsia"/>
          <w:b/>
          <w:sz w:val="24"/>
          <w:szCs w:val="22"/>
          <w:lang w:val="en-US" w:eastAsia="zh-CN"/>
        </w:rPr>
        <w:t>December 6</w:t>
      </w:r>
      <w:r>
        <w:rPr>
          <w:rFonts w:ascii="Arial" w:hAnsi="Arial" w:cs="Arial" w:hint="eastAsia"/>
          <w:b/>
          <w:sz w:val="24"/>
          <w:szCs w:val="22"/>
        </w:rPr>
        <w:t xml:space="preserve"> - 1</w:t>
      </w:r>
      <w:r>
        <w:rPr>
          <w:rFonts w:ascii="Arial" w:eastAsia="宋体" w:hAnsi="Arial" w:cs="Arial" w:hint="eastAsia"/>
          <w:b/>
          <w:sz w:val="24"/>
          <w:szCs w:val="22"/>
          <w:lang w:val="en-US" w:eastAsia="zh-CN"/>
        </w:rPr>
        <w:t>7</w:t>
      </w:r>
      <w:r>
        <w:rPr>
          <w:rFonts w:ascii="Arial" w:hAnsi="Arial" w:cs="Arial" w:hint="eastAsia"/>
          <w:b/>
          <w:sz w:val="24"/>
          <w:szCs w:val="22"/>
        </w:rPr>
        <w:t>, 2021</w:t>
      </w:r>
    </w:p>
    <w:p w:rsidR="008F276C" w:rsidRDefault="008F276C">
      <w:pPr>
        <w:spacing w:after="0"/>
        <w:rPr>
          <w:rFonts w:ascii="Arial" w:hAnsi="Arial" w:cs="Arial"/>
          <w:b/>
          <w:sz w:val="24"/>
        </w:rPr>
      </w:pPr>
    </w:p>
    <w:p w:rsidR="008F276C" w:rsidRDefault="00992369">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Pr>
          <w:rFonts w:ascii="Arial" w:hAnsi="Arial" w:cs="Arial" w:hint="eastAsia"/>
          <w:b/>
          <w:sz w:val="24"/>
          <w:lang w:eastAsia="zh-CN"/>
        </w:rPr>
        <w:t>ZTE</w:t>
      </w:r>
      <w:r>
        <w:rPr>
          <w:rFonts w:ascii="Arial" w:hAnsi="Arial" w:cs="Arial"/>
          <w:b/>
          <w:sz w:val="24"/>
          <w:lang w:eastAsia="zh-CN"/>
        </w:rPr>
        <w:t>, Sanechips</w:t>
      </w:r>
    </w:p>
    <w:p w:rsidR="008F276C" w:rsidRDefault="00992369">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lang w:val="en-US" w:eastAsia="zh-CN"/>
          </w:rPr>
          <w:alias w:val="Title"/>
          <w:id w:val="1803343673"/>
          <w:placeholder>
            <w:docPart w:val="{bcde9a07-ffd2-49c2-a6f0-a131c1d07e91}"/>
          </w:placeholder>
          <w:dataBinding w:prefixMappings="xmlns:ns0='http://purl.org/dc/elements/1.1/' xmlns:ns1='http://schemas.openxmlformats.org/package/2006/metadata/core-properties' " w:xpath="/ns1:coreProperties[1]/ns0:title[1]" w:storeItemID="{6C3C8BC8-F283-45AE-878A-BAB7291924A1}"/>
          <w:text/>
        </w:sdtPr>
        <w:sdtEndPr>
          <w:rPr>
            <w:rFonts w:hint="eastAsia"/>
            <w:lang w:val="en-GB"/>
          </w:rPr>
        </w:sdtEndPr>
        <w:sdtContent>
          <w:r>
            <w:rPr>
              <w:rFonts w:ascii="Arial" w:hAnsi="Arial" w:cs="Arial" w:hint="eastAsia"/>
              <w:b/>
              <w:sz w:val="24"/>
              <w:lang w:val="en-US" w:eastAsia="zh-CN"/>
            </w:rPr>
            <w:t>RedCap evolution in Rel-18</w:t>
          </w:r>
        </w:sdtContent>
      </w:sdt>
    </w:p>
    <w:p w:rsidR="008F276C" w:rsidRDefault="00992369">
      <w:pPr>
        <w:spacing w:after="0"/>
        <w:ind w:left="1988" w:hanging="1988"/>
        <w:rPr>
          <w:rFonts w:ascii="Arial" w:hAnsi="Arial" w:cs="Arial"/>
          <w:b/>
          <w:sz w:val="24"/>
          <w:lang w:eastAsia="zh-CN"/>
        </w:rPr>
      </w:pPr>
      <w:r>
        <w:rPr>
          <w:rFonts w:ascii="Arial" w:hAnsi="Arial" w:cs="Arial"/>
          <w:b/>
          <w:sz w:val="24"/>
        </w:rPr>
        <w:t>Agenda item:</w:t>
      </w:r>
      <w:r>
        <w:rPr>
          <w:rFonts w:ascii="Arial" w:hAnsi="Arial" w:cs="Arial"/>
          <w:b/>
          <w:sz w:val="24"/>
        </w:rPr>
        <w:tab/>
      </w:r>
      <w:r>
        <w:rPr>
          <w:rFonts w:ascii="Arial" w:eastAsia="宋体" w:hAnsi="Arial" w:cs="Arial" w:hint="eastAsia"/>
          <w:b/>
          <w:sz w:val="24"/>
          <w:lang w:val="en-US" w:eastAsia="zh-CN"/>
        </w:rPr>
        <w:t>8A.1</w:t>
      </w:r>
    </w:p>
    <w:p w:rsidR="008F276C" w:rsidRDefault="00992369">
      <w:pPr>
        <w:pStyle w:val="ae"/>
        <w:snapToGrid w:val="0"/>
        <w:spacing w:afterLines="50" w:after="180" w:line="240" w:lineRule="auto"/>
        <w:rPr>
          <w:rFonts w:eastAsia="宋体" w:cs="Arial"/>
          <w:sz w:val="24"/>
          <w:lang w:eastAsia="zh-CN"/>
        </w:rPr>
      </w:pPr>
      <w:r>
        <w:rPr>
          <w:rFonts w:cs="Arial"/>
          <w:sz w:val="24"/>
          <w:lang w:val="en-GB"/>
        </w:rPr>
        <w:t>Document for:</w:t>
      </w:r>
      <w:r>
        <w:rPr>
          <w:rFonts w:eastAsia="宋体" w:cs="Arial" w:hint="eastAsia"/>
          <w:sz w:val="24"/>
          <w:lang w:eastAsia="zh-CN"/>
        </w:rPr>
        <w:t xml:space="preserve">   </w:t>
      </w:r>
      <w:r w:rsidR="002C06B6">
        <w:rPr>
          <w:rFonts w:eastAsia="宋体" w:cs="Arial"/>
          <w:sz w:val="24"/>
          <w:lang w:eastAsia="zh-CN"/>
        </w:rPr>
        <w:t>Discussion</w:t>
      </w:r>
    </w:p>
    <w:p w:rsidR="008F276C" w:rsidRDefault="00992369">
      <w:pPr>
        <w:pStyle w:val="1"/>
        <w:pBdr>
          <w:top w:val="single" w:sz="12" w:space="2" w:color="auto"/>
        </w:pBdr>
        <w:spacing w:beforeLines="0" w:afterLines="50" w:after="180"/>
      </w:pPr>
      <w:r>
        <w:t>I</w:t>
      </w:r>
      <w:r>
        <w:rPr>
          <w:rFonts w:hint="eastAsia"/>
        </w:rPr>
        <w:t>ntroduction</w:t>
      </w:r>
    </w:p>
    <w:p w:rsidR="008F276C" w:rsidRDefault="00992369">
      <w:pPr>
        <w:rPr>
          <w:rFonts w:eastAsia="宋体"/>
          <w:lang w:val="en-US" w:eastAsia="zh-CN"/>
        </w:rPr>
      </w:pPr>
      <w:r>
        <w:rPr>
          <w:rFonts w:hint="eastAsia"/>
          <w:lang w:val="en-US" w:eastAsia="zh-CN"/>
        </w:rPr>
        <w:t xml:space="preserve">During the RAN 94e preparation phase discussion, the SID </w:t>
      </w:r>
      <w:r>
        <w:rPr>
          <w:rFonts w:hint="eastAsia"/>
          <w:vertAlign w:val="superscript"/>
          <w:lang w:val="en-US" w:eastAsia="zh-CN"/>
        </w:rPr>
        <w:t>[1]</w:t>
      </w:r>
      <w:r>
        <w:rPr>
          <w:rFonts w:hint="eastAsia"/>
          <w:lang w:val="en-US" w:eastAsia="zh-CN"/>
        </w:rPr>
        <w:t xml:space="preserve"> on “Study on further RedCap UE complexity / cost reduction” (RP-212732) was drafted after 3 rounds </w:t>
      </w:r>
      <w:r>
        <w:rPr>
          <w:lang w:val="en-US" w:eastAsia="zh-CN"/>
        </w:rPr>
        <w:t xml:space="preserve">of </w:t>
      </w:r>
      <w:r>
        <w:rPr>
          <w:rFonts w:hint="eastAsia"/>
          <w:lang w:val="en-US" w:eastAsia="zh-CN"/>
        </w:rPr>
        <w:t xml:space="preserve">discussion. The main work </w:t>
      </w:r>
      <w:r>
        <w:rPr>
          <w:lang w:val="en-US" w:eastAsia="zh-CN"/>
        </w:rPr>
        <w:t>was</w:t>
      </w:r>
      <w:r>
        <w:rPr>
          <w:rFonts w:hint="eastAsia"/>
          <w:lang w:val="en-US" w:eastAsia="zh-CN"/>
        </w:rPr>
        <w:t xml:space="preserve"> focused on the justification and o</w:t>
      </w:r>
      <w:r>
        <w:t>bjective</w:t>
      </w:r>
      <w:r>
        <w:rPr>
          <w:rFonts w:eastAsia="宋体" w:hint="eastAsia"/>
          <w:lang w:val="en-US" w:eastAsia="zh-CN"/>
        </w:rPr>
        <w:t>s. More specifically, the objective</w:t>
      </w:r>
      <w:r>
        <w:rPr>
          <w:rFonts w:eastAsia="宋体"/>
          <w:lang w:val="en-US" w:eastAsia="zh-CN"/>
        </w:rPr>
        <w:t>s</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re shown as </w:t>
      </w:r>
      <w:r w:rsidR="005C7889">
        <w:rPr>
          <w:rFonts w:eastAsia="宋体" w:hint="eastAsia"/>
          <w:lang w:val="en-US" w:eastAsia="zh-CN"/>
        </w:rPr>
        <w:t>follow</w:t>
      </w:r>
      <w:r w:rsidR="005C7889">
        <w:rPr>
          <w:rFonts w:eastAsia="宋体"/>
          <w:lang w:val="en-US" w:eastAsia="zh-CN"/>
        </w:rPr>
        <w:t>s</w:t>
      </w:r>
      <w:r>
        <w:rPr>
          <w:rFonts w:eastAsia="宋体" w:hint="eastAsia"/>
          <w:lang w:val="en-US" w:eastAsia="zh-CN"/>
        </w:rPr>
        <w:t>:</w:t>
      </w:r>
    </w:p>
    <w:tbl>
      <w:tblPr>
        <w:tblStyle w:val="af2"/>
        <w:tblW w:w="0" w:type="auto"/>
        <w:tblLook w:val="04A0" w:firstRow="1" w:lastRow="0" w:firstColumn="1" w:lastColumn="0" w:noHBand="0" w:noVBand="1"/>
      </w:tblPr>
      <w:tblGrid>
        <w:gridCol w:w="9345"/>
      </w:tblGrid>
      <w:tr w:rsidR="008F276C">
        <w:tc>
          <w:tcPr>
            <w:tcW w:w="9571" w:type="dxa"/>
          </w:tcPr>
          <w:p w:rsidR="008F276C" w:rsidRDefault="00992369">
            <w:pPr>
              <w:ind w:right="-99"/>
              <w:rPr>
                <w:lang w:val="en-US" w:eastAsia="ja-JP"/>
              </w:rPr>
            </w:pPr>
            <w:r>
              <w:rPr>
                <w:lang w:val="en-US" w:eastAsia="ja-JP"/>
              </w:rPr>
              <w:t>To further reduce the complexity/cost of RedCap devices, the following should be studied:</w:t>
            </w:r>
          </w:p>
          <w:p w:rsidR="008F276C" w:rsidRDefault="00992369">
            <w:pPr>
              <w:numPr>
                <w:ilvl w:val="0"/>
                <w:numId w:val="3"/>
              </w:numPr>
              <w:ind w:right="-99"/>
              <w:rPr>
                <w:lang w:val="en-US" w:eastAsia="ja-JP"/>
              </w:rPr>
            </w:pPr>
            <w:r>
              <w:rPr>
                <w:lang w:val="en-US" w:eastAsia="ja-JP"/>
              </w:rPr>
              <w:t>Study further UE complexity / cost reduction techniques based on Rel-17 evaluation methodology [RAN1]</w:t>
            </w:r>
          </w:p>
          <w:p w:rsidR="008F276C" w:rsidRDefault="00992369">
            <w:pPr>
              <w:numPr>
                <w:ilvl w:val="1"/>
                <w:numId w:val="4"/>
              </w:numPr>
              <w:ind w:right="-99"/>
              <w:rPr>
                <w:lang w:val="en-US" w:eastAsia="ja-JP"/>
              </w:rPr>
            </w:pPr>
            <w:r>
              <w:rPr>
                <w:lang w:val="en-US" w:eastAsia="ja-JP"/>
              </w:rPr>
              <w:t xml:space="preserve">Consider </w:t>
            </w:r>
            <w:r>
              <w:rPr>
                <w:rFonts w:hint="eastAsia"/>
                <w:lang w:val="en-US" w:eastAsia="ja-JP"/>
              </w:rPr>
              <w:t>network impact, compatibility with Rel-17, coexistence of RedCap and non-RedCap UEs, UE impact, specification impact</w:t>
            </w:r>
          </w:p>
          <w:p w:rsidR="008F276C" w:rsidRDefault="00992369">
            <w:pPr>
              <w:numPr>
                <w:ilvl w:val="1"/>
                <w:numId w:val="4"/>
              </w:numPr>
              <w:ind w:right="-99"/>
              <w:rPr>
                <w:lang w:val="en-US" w:eastAsia="ja-JP"/>
              </w:rPr>
            </w:pPr>
            <w:r>
              <w:rPr>
                <w:lang w:val="en-US" w:eastAsia="ja-JP"/>
              </w:rPr>
              <w:t>Potential s</w:t>
            </w:r>
            <w:r>
              <w:rPr>
                <w:rFonts w:hint="eastAsia"/>
                <w:lang w:val="en-US" w:eastAsia="ja-JP"/>
              </w:rPr>
              <w:t>olutions</w:t>
            </w:r>
            <w:r>
              <w:rPr>
                <w:lang w:val="en-US" w:eastAsia="ja-JP"/>
              </w:rPr>
              <w:t>, which may complement each other,</w:t>
            </w:r>
            <w:r>
              <w:rPr>
                <w:rFonts w:hint="eastAsia"/>
                <w:lang w:val="en-US" w:eastAsia="ja-JP"/>
              </w:rPr>
              <w:t xml:space="preserve"> for reducing </w:t>
            </w:r>
            <w:r>
              <w:rPr>
                <w:lang w:val="en-US" w:eastAsia="ja-JP"/>
              </w:rPr>
              <w:t xml:space="preserve">device complexity/cost are, e.g., </w:t>
            </w:r>
          </w:p>
          <w:p w:rsidR="008F276C" w:rsidRDefault="00992369">
            <w:pPr>
              <w:numPr>
                <w:ilvl w:val="2"/>
                <w:numId w:val="4"/>
              </w:numPr>
              <w:ind w:right="-99"/>
              <w:rPr>
                <w:lang w:val="en-US" w:eastAsia="ja-JP"/>
              </w:rPr>
            </w:pPr>
            <w:r>
              <w:rPr>
                <w:lang w:val="en-US" w:eastAsia="ja-JP"/>
              </w:rPr>
              <w:t>UE bandwith reduction to 5MHz in FR1,</w:t>
            </w:r>
          </w:p>
          <w:p w:rsidR="008F276C" w:rsidRDefault="00992369">
            <w:pPr>
              <w:numPr>
                <w:ilvl w:val="2"/>
                <w:numId w:val="4"/>
              </w:numPr>
              <w:ind w:right="-99"/>
              <w:rPr>
                <w:lang w:val="en-US" w:eastAsia="ja-JP"/>
              </w:rPr>
            </w:pPr>
            <w:r>
              <w:rPr>
                <w:lang w:val="en-US" w:eastAsia="ja-JP"/>
              </w:rPr>
              <w:t xml:space="preserve">reduced the UE peak data rate, </w:t>
            </w:r>
          </w:p>
          <w:p w:rsidR="008F276C" w:rsidRDefault="00992369">
            <w:pPr>
              <w:numPr>
                <w:ilvl w:val="2"/>
                <w:numId w:val="4"/>
              </w:numPr>
              <w:ind w:right="-99"/>
              <w:rPr>
                <w:lang w:val="zh-CN" w:eastAsia="ja-JP"/>
              </w:rPr>
            </w:pPr>
            <w:r>
              <w:rPr>
                <w:lang w:val="zh-CN" w:eastAsia="ja-JP"/>
              </w:rPr>
              <w:t xml:space="preserve">relaxing UE processing timeline, </w:t>
            </w:r>
          </w:p>
          <w:p w:rsidR="008F276C" w:rsidRDefault="00992369">
            <w:pPr>
              <w:numPr>
                <w:ilvl w:val="2"/>
                <w:numId w:val="4"/>
              </w:numPr>
              <w:ind w:right="-99"/>
              <w:rPr>
                <w:lang w:val="zh-CN" w:eastAsia="ja-JP"/>
              </w:rPr>
            </w:pPr>
            <w:r>
              <w:rPr>
                <w:lang w:val="zh-CN" w:eastAsia="ja-JP"/>
              </w:rPr>
              <w:t xml:space="preserve">etc. </w:t>
            </w:r>
          </w:p>
          <w:p w:rsidR="008F276C" w:rsidRDefault="008F276C">
            <w:pPr>
              <w:rPr>
                <w:rFonts w:eastAsia="宋体"/>
                <w:lang w:val="en-US" w:eastAsia="zh-CN"/>
              </w:rPr>
            </w:pPr>
          </w:p>
        </w:tc>
      </w:tr>
    </w:tbl>
    <w:p w:rsidR="008F276C" w:rsidRDefault="008F276C">
      <w:pPr>
        <w:rPr>
          <w:rFonts w:eastAsia="宋体"/>
          <w:lang w:val="en-US" w:eastAsia="zh-CN"/>
        </w:rPr>
      </w:pPr>
    </w:p>
    <w:p w:rsidR="008F276C" w:rsidRDefault="00992369">
      <w:pPr>
        <w:rPr>
          <w:lang w:val="en-US" w:eastAsia="zh-CN"/>
        </w:rPr>
      </w:pPr>
      <w:r>
        <w:rPr>
          <w:rFonts w:hint="eastAsia"/>
          <w:lang w:val="en-US" w:eastAsia="zh-CN"/>
        </w:rPr>
        <w:t xml:space="preserve">Additionally, a WID </w:t>
      </w:r>
      <w:r>
        <w:rPr>
          <w:rFonts w:hint="eastAsia"/>
          <w:vertAlign w:val="superscript"/>
          <w:lang w:val="en-US" w:eastAsia="zh-CN"/>
        </w:rPr>
        <w:t>[2]</w:t>
      </w:r>
      <w:r>
        <w:rPr>
          <w:rFonts w:hint="eastAsia"/>
          <w:lang w:val="en-US" w:eastAsia="zh-CN"/>
        </w:rPr>
        <w:t xml:space="preserve"> for RedCap was also drafted in RP-212705. The objectives are shown as follows:</w:t>
      </w:r>
    </w:p>
    <w:tbl>
      <w:tblPr>
        <w:tblStyle w:val="af2"/>
        <w:tblW w:w="0" w:type="auto"/>
        <w:tblLook w:val="04A0" w:firstRow="1" w:lastRow="0" w:firstColumn="1" w:lastColumn="0" w:noHBand="0" w:noVBand="1"/>
      </w:tblPr>
      <w:tblGrid>
        <w:gridCol w:w="9345"/>
      </w:tblGrid>
      <w:tr w:rsidR="008F276C">
        <w:tc>
          <w:tcPr>
            <w:tcW w:w="9571" w:type="dxa"/>
          </w:tcPr>
          <w:p w:rsidR="008F276C" w:rsidRDefault="00992369">
            <w:pPr>
              <w:ind w:right="-99"/>
              <w:rPr>
                <w:lang w:val="en-US" w:eastAsia="ja-JP"/>
              </w:rPr>
            </w:pPr>
            <w:r>
              <w:rPr>
                <w:lang w:val="en-US" w:eastAsia="ja-JP"/>
              </w:rPr>
              <w:t>To further expand the RedCap use cases, the following enhancements can be considered:</w:t>
            </w:r>
          </w:p>
          <w:p w:rsidR="008F276C" w:rsidRDefault="00992369">
            <w:pPr>
              <w:ind w:right="-99"/>
              <w:rPr>
                <w:b/>
                <w:bCs/>
                <w:lang w:val="en-US" w:eastAsia="ja-JP"/>
              </w:rPr>
            </w:pPr>
            <w:r>
              <w:rPr>
                <w:b/>
                <w:bCs/>
                <w:lang w:val="en-US" w:eastAsia="ja-JP"/>
              </w:rPr>
              <w:t xml:space="preserve">Power saving/energy efficiency enhancements   </w:t>
            </w:r>
          </w:p>
          <w:p w:rsidR="008F276C" w:rsidRDefault="00992369">
            <w:pPr>
              <w:numPr>
                <w:ilvl w:val="0"/>
                <w:numId w:val="4"/>
              </w:numPr>
              <w:ind w:right="-99"/>
              <w:rPr>
                <w:lang w:val="en-US" w:eastAsia="ja-JP"/>
              </w:rPr>
            </w:pPr>
            <w:r>
              <w:rPr>
                <w:lang w:val="en-US" w:eastAsia="ja-JP"/>
              </w:rPr>
              <w:t>Enhanced eDRX in RRC_INACTIVE (&gt;10.24s) [RAN2, RAN3, RAN4]</w:t>
            </w:r>
          </w:p>
          <w:p w:rsidR="008F276C" w:rsidRDefault="00992369">
            <w:pPr>
              <w:numPr>
                <w:ilvl w:val="1"/>
                <w:numId w:val="4"/>
              </w:numPr>
              <w:ind w:right="-99"/>
              <w:rPr>
                <w:i/>
                <w:iCs/>
                <w:lang w:val="en-US" w:eastAsia="ja-JP"/>
              </w:rPr>
            </w:pPr>
            <w:r>
              <w:rPr>
                <w:rFonts w:hint="eastAsia"/>
                <w:i/>
                <w:iCs/>
                <w:lang w:val="en-US" w:eastAsia="ja-JP"/>
              </w:rPr>
              <w:t>Note that this objective requires SA2, CT1 involvement</w:t>
            </w:r>
          </w:p>
          <w:p w:rsidR="008F276C" w:rsidRDefault="00992369">
            <w:pPr>
              <w:ind w:right="-99"/>
              <w:rPr>
                <w:b/>
                <w:bCs/>
                <w:lang w:val="zh-CN" w:eastAsia="ja-JP"/>
              </w:rPr>
            </w:pPr>
            <w:r>
              <w:rPr>
                <w:b/>
                <w:bCs/>
                <w:lang w:val="zh-CN" w:eastAsia="ja-JP"/>
              </w:rPr>
              <w:t xml:space="preserve">Complexity/cost reduction   </w:t>
            </w:r>
          </w:p>
          <w:p w:rsidR="008F276C" w:rsidRDefault="00992369">
            <w:pPr>
              <w:numPr>
                <w:ilvl w:val="0"/>
                <w:numId w:val="3"/>
              </w:numPr>
              <w:ind w:right="-99"/>
              <w:rPr>
                <w:i/>
                <w:iCs/>
                <w:lang w:val="en-US" w:eastAsia="ja-JP"/>
              </w:rPr>
            </w:pPr>
            <w:r>
              <w:rPr>
                <w:i/>
                <w:iCs/>
                <w:lang w:val="en-US" w:eastAsia="ja-JP"/>
              </w:rPr>
              <w:t xml:space="preserve">TBD based on SI outcome: Further reduced UE cost / complexity [RAN1] </w:t>
            </w:r>
          </w:p>
          <w:p w:rsidR="008F276C" w:rsidRDefault="008F276C">
            <w:pPr>
              <w:numPr>
                <w:ilvl w:val="1"/>
                <w:numId w:val="4"/>
              </w:numPr>
              <w:ind w:right="-99"/>
              <w:rPr>
                <w:i/>
                <w:iCs/>
                <w:lang w:val="en-US" w:eastAsia="ja-JP"/>
              </w:rPr>
            </w:pPr>
          </w:p>
          <w:p w:rsidR="008F276C" w:rsidRDefault="00992369">
            <w:pPr>
              <w:numPr>
                <w:ilvl w:val="0"/>
                <w:numId w:val="4"/>
              </w:numPr>
              <w:ind w:right="-99"/>
              <w:rPr>
                <w:lang w:val="en-US" w:eastAsia="ja-JP"/>
              </w:rPr>
            </w:pPr>
            <w:r>
              <w:rPr>
                <w:lang w:val="en-US" w:eastAsia="ja-JP"/>
              </w:rPr>
              <w:t xml:space="preserve">Support for lower UE power class [RAN4] </w:t>
            </w:r>
          </w:p>
          <w:p w:rsidR="008F276C" w:rsidRDefault="00992369">
            <w:pPr>
              <w:numPr>
                <w:ilvl w:val="1"/>
                <w:numId w:val="4"/>
              </w:numPr>
              <w:ind w:right="-99"/>
              <w:rPr>
                <w:lang w:val="en-US" w:eastAsia="ja-JP"/>
              </w:rPr>
            </w:pPr>
            <w:r>
              <w:rPr>
                <w:rFonts w:hint="eastAsia"/>
                <w:lang w:val="en-US" w:eastAsia="ja-JP"/>
              </w:rPr>
              <w:t>Focus on non-coverage-limited scenarios, e.g., indoor industrial</w:t>
            </w:r>
          </w:p>
          <w:p w:rsidR="008F276C" w:rsidRDefault="00992369">
            <w:pPr>
              <w:pStyle w:val="B2"/>
              <w:ind w:left="0" w:firstLine="0"/>
              <w:rPr>
                <w:lang w:val="en-US" w:eastAsia="ja-JP"/>
              </w:rPr>
            </w:pPr>
            <w:r>
              <w:rPr>
                <w:lang w:val="en-US" w:eastAsia="ja-JP"/>
              </w:rPr>
              <w:t>Notes:</w:t>
            </w:r>
          </w:p>
          <w:p w:rsidR="008F276C" w:rsidRDefault="00992369">
            <w:pPr>
              <w:pStyle w:val="B10"/>
              <w:numPr>
                <w:ilvl w:val="0"/>
                <w:numId w:val="5"/>
              </w:numPr>
              <w:rPr>
                <w:lang w:val="en-US" w:eastAsia="ja-JP"/>
              </w:rPr>
            </w:pPr>
            <w:r>
              <w:rPr>
                <w:lang w:val="en-US" w:eastAsia="ja-JP"/>
              </w:rPr>
              <w:t>The work defined as part of this WI is not to overlap with LPWA use cases.</w:t>
            </w:r>
          </w:p>
          <w:p w:rsidR="008F276C" w:rsidRDefault="00992369">
            <w:pPr>
              <w:pStyle w:val="B10"/>
              <w:numPr>
                <w:ilvl w:val="0"/>
                <w:numId w:val="5"/>
              </w:numPr>
              <w:rPr>
                <w:lang w:val="en-US" w:eastAsia="ja-JP"/>
              </w:rPr>
            </w:pPr>
            <w:r>
              <w:rPr>
                <w:lang w:val="en-US" w:eastAsia="ja-JP"/>
              </w:rPr>
              <w:t>Coexistence with non-RedCap UEs and Rel-17 RedCap UEs should be ensured.</w:t>
            </w:r>
          </w:p>
          <w:p w:rsidR="008F276C" w:rsidRDefault="00992369">
            <w:pPr>
              <w:pStyle w:val="B10"/>
              <w:numPr>
                <w:ilvl w:val="0"/>
                <w:numId w:val="5"/>
              </w:numPr>
              <w:rPr>
                <w:lang w:val="en-US" w:eastAsia="ja-JP"/>
              </w:rPr>
            </w:pPr>
            <w:r>
              <w:rPr>
                <w:lang w:val="en-US" w:eastAsia="ja-JP"/>
              </w:rPr>
              <w:lastRenderedPageBreak/>
              <w:t>This WI focuses on SA mode and single connectivity with operation in a single band at a time.</w:t>
            </w:r>
          </w:p>
          <w:p w:rsidR="008F276C" w:rsidRDefault="00992369">
            <w:pPr>
              <w:pStyle w:val="B10"/>
              <w:numPr>
                <w:ilvl w:val="0"/>
                <w:numId w:val="5"/>
              </w:numPr>
              <w:rPr>
                <w:lang w:val="en-US" w:eastAsia="ja-JP"/>
              </w:rPr>
            </w:pPr>
            <w:r>
              <w:rPr>
                <w:lang w:val="en-US" w:eastAsia="ja-JP"/>
              </w:rPr>
              <w:t>This WI considers all frequency ranges and all applicable duplex modes unless otherwise specified.</w:t>
            </w:r>
          </w:p>
          <w:p w:rsidR="008F276C" w:rsidRDefault="008F276C">
            <w:pPr>
              <w:rPr>
                <w:lang w:val="en-US" w:eastAsia="zh-CN"/>
              </w:rPr>
            </w:pPr>
          </w:p>
        </w:tc>
      </w:tr>
    </w:tbl>
    <w:p w:rsidR="008F276C" w:rsidRDefault="00992369">
      <w:pPr>
        <w:spacing w:beforeLines="50" w:before="180" w:afterLines="50" w:after="180"/>
        <w:rPr>
          <w:lang w:val="en-US" w:eastAsia="zh-CN"/>
        </w:rPr>
      </w:pPr>
      <w:r>
        <w:rPr>
          <w:rFonts w:eastAsia="宋体" w:hint="eastAsia"/>
          <w:lang w:val="en-US" w:eastAsia="zh-CN"/>
        </w:rPr>
        <w:lastRenderedPageBreak/>
        <w:t xml:space="preserve">Based on the </w:t>
      </w:r>
      <w:r>
        <w:rPr>
          <w:rFonts w:eastAsia="宋体"/>
          <w:lang w:val="en-US" w:eastAsia="zh-CN"/>
        </w:rPr>
        <w:t>discussion</w:t>
      </w:r>
      <w:r>
        <w:rPr>
          <w:rFonts w:eastAsia="宋体" w:hint="eastAsia"/>
          <w:lang w:val="en-US" w:eastAsia="zh-CN"/>
        </w:rPr>
        <w:t xml:space="preserve"> in the preparation phase, it is necessary to introduce some enhancements to RedCap UE in </w:t>
      </w:r>
      <w:r>
        <w:rPr>
          <w:rFonts w:eastAsia="宋体"/>
          <w:lang w:val="en-US" w:eastAsia="zh-CN"/>
        </w:rPr>
        <w:t>R</w:t>
      </w:r>
      <w:r>
        <w:rPr>
          <w:rFonts w:eastAsia="宋体" w:hint="eastAsia"/>
          <w:lang w:val="en-US" w:eastAsia="zh-CN"/>
        </w:rPr>
        <w:t xml:space="preserve">elease 18 to further reduce complexity and cost. </w:t>
      </w:r>
      <w:r>
        <w:rPr>
          <w:rFonts w:hint="eastAsia"/>
          <w:lang w:val="en-US" w:eastAsia="zh-CN"/>
        </w:rPr>
        <w:t>In this contribution, we provide a detailed analysis on the SID scope and WID scope.</w:t>
      </w:r>
    </w:p>
    <w:p w:rsidR="008F276C" w:rsidRDefault="00992369">
      <w:pPr>
        <w:pStyle w:val="1"/>
        <w:spacing w:before="180"/>
        <w:rPr>
          <w:lang w:val="en-US"/>
        </w:rPr>
      </w:pPr>
      <w:r>
        <w:rPr>
          <w:rFonts w:hint="eastAsia"/>
          <w:lang w:val="en-US"/>
        </w:rPr>
        <w:t>Discussion</w:t>
      </w:r>
    </w:p>
    <w:p w:rsidR="008F276C" w:rsidRDefault="00992369">
      <w:pPr>
        <w:rPr>
          <w:rFonts w:eastAsia="宋体"/>
          <w:lang w:val="en-US" w:eastAsia="zh-CN"/>
        </w:rPr>
      </w:pPr>
      <w:r>
        <w:rPr>
          <w:rFonts w:eastAsia="宋体" w:hint="eastAsia"/>
          <w:lang w:val="en-US" w:eastAsia="zh-CN"/>
        </w:rPr>
        <w:t xml:space="preserve">According to the SID, </w:t>
      </w:r>
      <w:r>
        <w:rPr>
          <w:lang w:val="en-US" w:eastAsia="ja-JP"/>
        </w:rPr>
        <w:t>further UE complexity / cost reduction techniques</w:t>
      </w:r>
      <w:r>
        <w:rPr>
          <w:rFonts w:eastAsia="宋体" w:hint="eastAsia"/>
          <w:lang w:val="en-US" w:eastAsia="zh-CN"/>
        </w:rPr>
        <w:t xml:space="preserve"> should be</w:t>
      </w:r>
      <w:r>
        <w:rPr>
          <w:lang w:val="en-US" w:eastAsia="ja-JP"/>
        </w:rPr>
        <w:t xml:space="preserve"> based on Rel-17 evaluation methodology</w:t>
      </w:r>
      <w:r>
        <w:rPr>
          <w:rFonts w:eastAsia="宋体" w:hint="eastAsia"/>
          <w:lang w:val="en-US" w:eastAsia="zh-CN"/>
        </w:rPr>
        <w:t xml:space="preserve">. However, it is not clear that the </w:t>
      </w:r>
      <w:r>
        <w:rPr>
          <w:lang w:val="en-US" w:eastAsia="ja-JP"/>
        </w:rPr>
        <w:t>further UE complexity / cost reduction</w:t>
      </w:r>
      <w:r>
        <w:rPr>
          <w:rFonts w:eastAsia="宋体" w:hint="eastAsia"/>
          <w:lang w:val="en-US" w:eastAsia="zh-CN"/>
        </w:rPr>
        <w:t xml:space="preserve"> is based on legacy NR UE or Rel-17 RedCap UE. From our perspective, the evaluation for </w:t>
      </w:r>
      <w:r>
        <w:rPr>
          <w:lang w:val="en-US" w:eastAsia="ja-JP"/>
        </w:rPr>
        <w:t>UE complexity / cost reduction</w:t>
      </w:r>
      <w:r>
        <w:rPr>
          <w:rFonts w:eastAsia="宋体" w:hint="eastAsia"/>
          <w:lang w:val="en-US" w:eastAsia="zh-CN"/>
        </w:rPr>
        <w:t xml:space="preserve"> in Rel-18 should be based on Rel-17 RedCap UE, instead of legacy NR UE. Then how much benefits compared with Rel-17 RedCap can be obviously observed. If the baseline is legacy NR UE, it is not easy to intuitively judge whether the gain is considerable.</w:t>
      </w:r>
    </w:p>
    <w:p w:rsidR="008F276C" w:rsidRDefault="00992369">
      <w:pPr>
        <w:spacing w:after="240"/>
        <w:rPr>
          <w:rFonts w:eastAsia="宋体"/>
          <w:b/>
          <w:bCs/>
          <w:i/>
          <w:iCs/>
          <w:lang w:val="en-US" w:eastAsia="zh-CN"/>
        </w:rPr>
      </w:pPr>
      <w:r>
        <w:rPr>
          <w:rFonts w:eastAsia="宋体" w:hint="eastAsia"/>
          <w:b/>
          <w:bCs/>
          <w:i/>
          <w:iCs/>
          <w:lang w:val="en-US" w:eastAsia="zh-CN"/>
        </w:rPr>
        <w:t xml:space="preserve">Proposal 1: </w:t>
      </w:r>
      <w:r>
        <w:rPr>
          <w:b/>
          <w:bCs/>
          <w:i/>
          <w:iCs/>
          <w:lang w:val="en-US" w:eastAsia="ja-JP"/>
        </w:rPr>
        <w:t>further UE complexity / cost reduction</w:t>
      </w:r>
      <w:r>
        <w:rPr>
          <w:rFonts w:eastAsia="宋体" w:hint="eastAsia"/>
          <w:b/>
          <w:bCs/>
          <w:i/>
          <w:iCs/>
          <w:lang w:val="en-US" w:eastAsia="zh-CN"/>
        </w:rPr>
        <w:t xml:space="preserve"> should be based on Rel-17 RedCap UE for evaluation in SI stage.</w:t>
      </w:r>
    </w:p>
    <w:p w:rsidR="008F276C" w:rsidRDefault="00992369">
      <w:pPr>
        <w:rPr>
          <w:lang w:val="en-US" w:eastAsia="ja-JP"/>
        </w:rPr>
      </w:pPr>
      <w:r>
        <w:rPr>
          <w:rFonts w:eastAsia="宋体"/>
          <w:lang w:val="en-US" w:eastAsia="zh-CN"/>
        </w:rPr>
        <w:t xml:space="preserve">According to the discussion in Rel-17 Redcap </w:t>
      </w:r>
      <w:r>
        <w:rPr>
          <w:rFonts w:eastAsia="宋体"/>
          <w:vertAlign w:val="superscript"/>
          <w:lang w:val="en-US" w:eastAsia="zh-CN"/>
        </w:rPr>
        <w:t>[3]</w:t>
      </w:r>
      <w:r>
        <w:rPr>
          <w:rFonts w:eastAsia="宋体"/>
          <w:lang w:val="en-US" w:eastAsia="zh-CN"/>
        </w:rPr>
        <w:t xml:space="preserve">, except for initial DL BWP configured for random access, </w:t>
      </w:r>
      <w:r>
        <w:rPr>
          <w:rFonts w:eastAsia="宋体" w:hint="eastAsia"/>
          <w:lang w:val="en-US" w:eastAsia="zh-CN"/>
        </w:rPr>
        <w:t xml:space="preserve">the </w:t>
      </w:r>
      <w:r>
        <w:rPr>
          <w:rFonts w:eastAsia="宋体"/>
          <w:lang w:val="en-US" w:eastAsia="zh-CN"/>
        </w:rPr>
        <w:t>BWP needs to be configured with SSB. In Rel-18, if UE bandwidth is reduced to 5MHz and SSB is mandatory to be configured within the 5MHz</w:t>
      </w:r>
      <w:r>
        <w:rPr>
          <w:rFonts w:eastAsia="宋体" w:hint="eastAsia"/>
          <w:lang w:val="en-US" w:eastAsia="zh-CN"/>
        </w:rPr>
        <w:t xml:space="preserve"> </w:t>
      </w:r>
      <w:r>
        <w:rPr>
          <w:rFonts w:eastAsia="宋体"/>
          <w:lang w:val="en-US" w:eastAsia="zh-CN"/>
        </w:rPr>
        <w:t>bandwi</w:t>
      </w:r>
      <w:r>
        <w:rPr>
          <w:rFonts w:eastAsia="宋体" w:hint="eastAsia"/>
          <w:lang w:val="en-US" w:eastAsia="zh-CN"/>
        </w:rPr>
        <w:t>d</w:t>
      </w:r>
      <w:r>
        <w:rPr>
          <w:rFonts w:eastAsia="宋体"/>
          <w:lang w:val="en-US" w:eastAsia="zh-CN"/>
        </w:rPr>
        <w:t xml:space="preserve">th, the resource overhead occupied by SSB transmission is significant. Therefore, the impact of SSB configuration on network should be considered if </w:t>
      </w:r>
      <w:r>
        <w:rPr>
          <w:lang w:val="en-US" w:eastAsia="ja-JP"/>
        </w:rPr>
        <w:t>UE bandwidth is reduced to 5MHz.</w:t>
      </w:r>
    </w:p>
    <w:p w:rsidR="008F276C" w:rsidRDefault="00992369">
      <w:pPr>
        <w:spacing w:after="240"/>
        <w:rPr>
          <w:rFonts w:eastAsia="宋体"/>
          <w:b/>
          <w:bCs/>
          <w:i/>
          <w:iCs/>
          <w:lang w:val="en-US" w:eastAsia="zh-CN"/>
        </w:rPr>
      </w:pPr>
      <w:r>
        <w:rPr>
          <w:rFonts w:eastAsia="宋体" w:hint="eastAsia"/>
          <w:b/>
          <w:bCs/>
          <w:i/>
          <w:iCs/>
          <w:lang w:val="en-US" w:eastAsia="zh-CN"/>
        </w:rPr>
        <w:t xml:space="preserve">Proposal </w:t>
      </w:r>
      <w:r>
        <w:rPr>
          <w:rFonts w:eastAsia="宋体"/>
          <w:b/>
          <w:bCs/>
          <w:i/>
          <w:iCs/>
          <w:lang w:val="en-US" w:eastAsia="zh-CN"/>
        </w:rPr>
        <w:t>2</w:t>
      </w:r>
      <w:r>
        <w:rPr>
          <w:rFonts w:eastAsia="宋体" w:hint="eastAsia"/>
          <w:b/>
          <w:bCs/>
          <w:i/>
          <w:iCs/>
          <w:lang w:val="en-US" w:eastAsia="zh-CN"/>
        </w:rPr>
        <w:t>:</w:t>
      </w:r>
      <w:r>
        <w:t xml:space="preserve"> </w:t>
      </w:r>
      <w:r>
        <w:rPr>
          <w:rFonts w:eastAsia="宋体"/>
          <w:b/>
          <w:bCs/>
          <w:i/>
          <w:iCs/>
          <w:lang w:val="en-US" w:eastAsia="zh-CN"/>
        </w:rPr>
        <w:t>the impact of SSB configuration on network should be considered if UE bandwidth is reduced to 5MHz.</w:t>
      </w:r>
    </w:p>
    <w:p w:rsidR="008F276C" w:rsidRDefault="00992369">
      <w:pPr>
        <w:rPr>
          <w:rFonts w:eastAsia="宋体"/>
          <w:lang w:val="en-US" w:eastAsia="zh-CN"/>
        </w:rPr>
      </w:pPr>
      <w:r>
        <w:rPr>
          <w:rFonts w:eastAsia="宋体" w:hint="eastAsia"/>
          <w:lang w:val="en-US" w:eastAsia="zh-CN"/>
        </w:rPr>
        <w:t>The Rel</w:t>
      </w:r>
      <w:r>
        <w:rPr>
          <w:rFonts w:eastAsia="宋体"/>
          <w:lang w:val="en-US" w:eastAsia="zh-CN"/>
        </w:rPr>
        <w:t>-</w:t>
      </w:r>
      <w:r>
        <w:rPr>
          <w:rFonts w:eastAsia="宋体" w:hint="eastAsia"/>
          <w:lang w:val="en-US" w:eastAsia="zh-CN"/>
        </w:rPr>
        <w:t xml:space="preserve">17 RedCap is over designed for low-end </w:t>
      </w:r>
      <w:r>
        <w:rPr>
          <w:rFonts w:eastAsia="宋体"/>
          <w:lang w:val="en-US" w:eastAsia="zh-CN"/>
        </w:rPr>
        <w:t>UEs</w:t>
      </w:r>
      <w:r>
        <w:rPr>
          <w:rFonts w:eastAsia="宋体" w:hint="eastAsia"/>
          <w:lang w:val="en-US" w:eastAsia="zh-CN"/>
        </w:rPr>
        <w:t xml:space="preserve">, e.g., sensors and video surveillance in R17 and possible new low-end use cases in R18 </w:t>
      </w:r>
      <w:r>
        <w:rPr>
          <w:rFonts w:eastAsia="宋体"/>
          <w:vertAlign w:val="superscript"/>
          <w:lang w:val="en-US" w:eastAsia="zh-CN"/>
        </w:rPr>
        <w:t>[4]</w:t>
      </w:r>
      <w:r>
        <w:rPr>
          <w:rFonts w:eastAsia="宋体" w:hint="eastAsia"/>
          <w:lang w:val="en-US" w:eastAsia="zh-CN"/>
        </w:rPr>
        <w:t xml:space="preserve">. Therefore, reduced </w:t>
      </w:r>
      <w:r>
        <w:rPr>
          <w:lang w:val="en-US" w:eastAsia="ja-JP"/>
        </w:rPr>
        <w:t>UE peak data rate</w:t>
      </w:r>
      <w:r>
        <w:rPr>
          <w:rFonts w:eastAsia="宋体" w:hint="eastAsia"/>
          <w:lang w:val="en-US" w:eastAsia="zh-CN"/>
        </w:rPr>
        <w:t xml:space="preserve"> </w:t>
      </w:r>
      <w:r>
        <w:rPr>
          <w:rFonts w:eastAsia="宋体"/>
          <w:lang w:val="en-US" w:eastAsia="zh-CN"/>
        </w:rPr>
        <w:t>should be</w:t>
      </w:r>
      <w:r>
        <w:rPr>
          <w:rFonts w:eastAsia="宋体" w:hint="eastAsia"/>
          <w:lang w:val="en-US" w:eastAsia="zh-CN"/>
        </w:rPr>
        <w:t xml:space="preserve"> considered</w:t>
      </w:r>
      <w:r>
        <w:rPr>
          <w:rFonts w:eastAsia="宋体"/>
          <w:lang w:val="en-US" w:eastAsia="zh-CN"/>
        </w:rPr>
        <w:t xml:space="preserve"> to reduce the complexity/cost.</w:t>
      </w:r>
      <w:r>
        <w:rPr>
          <w:rFonts w:eastAsia="宋体" w:hint="eastAsia"/>
          <w:lang w:val="en-US" w:eastAsia="zh-CN"/>
        </w:rPr>
        <w:t xml:space="preserve"> </w:t>
      </w:r>
      <w:r>
        <w:rPr>
          <w:rFonts w:eastAsia="宋体"/>
          <w:lang w:val="en-US" w:eastAsia="zh-CN"/>
        </w:rPr>
        <w:t xml:space="preserve"> T</w:t>
      </w:r>
      <w:r>
        <w:rPr>
          <w:rFonts w:eastAsia="宋体" w:hint="eastAsia"/>
          <w:lang w:val="en-US" w:eastAsia="zh-CN"/>
        </w:rPr>
        <w:t xml:space="preserve">here are several methods to achieve </w:t>
      </w:r>
      <w:r>
        <w:rPr>
          <w:rFonts w:eastAsia="宋体"/>
          <w:lang w:val="en-US" w:eastAsia="zh-CN"/>
        </w:rPr>
        <w:t xml:space="preserve">a </w:t>
      </w:r>
      <w:r>
        <w:rPr>
          <w:lang w:val="en-US" w:eastAsia="ja-JP"/>
        </w:rPr>
        <w:t>reduced UE peak data rate</w:t>
      </w:r>
      <w:r>
        <w:rPr>
          <w:rFonts w:eastAsia="宋体"/>
          <w:lang w:val="en-US" w:eastAsia="zh-CN"/>
        </w:rPr>
        <w:t>,</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example, reducing TBS, smaller scaling factors, reduced HARQ processes number, and so on. </w:t>
      </w:r>
      <w:r>
        <w:rPr>
          <w:rFonts w:eastAsia="宋体"/>
          <w:lang w:val="en-US" w:eastAsia="zh-CN"/>
        </w:rPr>
        <w:t>Therefore, the potential techniques can be listed in the objectives to make it clear and narrow down the scope.</w:t>
      </w:r>
    </w:p>
    <w:p w:rsidR="008F276C" w:rsidRDefault="00992369">
      <w:pPr>
        <w:rPr>
          <w:rFonts w:eastAsia="宋体"/>
          <w:lang w:val="en-US" w:eastAsia="zh-CN"/>
        </w:rPr>
      </w:pPr>
      <w:r>
        <w:rPr>
          <w:rFonts w:eastAsia="宋体" w:hint="eastAsia"/>
          <w:lang w:val="en-US" w:eastAsia="zh-CN"/>
        </w:rPr>
        <w:t>Moreover, it seems that bandwidth reduction is overlapped with peak data rate reduction. Therefore, including some specific techni</w:t>
      </w:r>
      <w:r>
        <w:rPr>
          <w:rFonts w:eastAsia="宋体"/>
          <w:lang w:val="en-US" w:eastAsia="zh-CN"/>
        </w:rPr>
        <w:t>ques</w:t>
      </w:r>
      <w:r>
        <w:rPr>
          <w:rFonts w:eastAsia="宋体" w:hint="eastAsia"/>
          <w:lang w:val="en-US" w:eastAsia="zh-CN"/>
        </w:rPr>
        <w:t xml:space="preserve"> for peak data rate reduction can help </w:t>
      </w:r>
      <w:r>
        <w:rPr>
          <w:rFonts w:eastAsia="宋体"/>
          <w:lang w:val="en-US" w:eastAsia="zh-CN"/>
        </w:rPr>
        <w:t>to</w:t>
      </w:r>
      <w:r>
        <w:rPr>
          <w:rFonts w:eastAsia="宋体" w:hint="eastAsia"/>
          <w:lang w:val="en-US" w:eastAsia="zh-CN"/>
        </w:rPr>
        <w:t xml:space="preserve"> understand th</w:t>
      </w:r>
      <w:r>
        <w:rPr>
          <w:rFonts w:eastAsia="宋体"/>
          <w:lang w:val="en-US" w:eastAsia="zh-CN"/>
        </w:rPr>
        <w:t>e</w:t>
      </w:r>
      <w:r>
        <w:rPr>
          <w:rFonts w:eastAsia="宋体" w:hint="eastAsia"/>
          <w:lang w:val="en-US" w:eastAsia="zh-CN"/>
        </w:rPr>
        <w:t xml:space="preserve"> second sub-bullet (</w:t>
      </w:r>
      <w:r>
        <w:rPr>
          <w:lang w:val="en-US" w:eastAsia="ja-JP"/>
        </w:rPr>
        <w:t>reduced UE peak data rate</w:t>
      </w:r>
      <w:r>
        <w:rPr>
          <w:rFonts w:eastAsia="宋体" w:hint="eastAsia"/>
          <w:lang w:val="en-US" w:eastAsia="zh-CN"/>
        </w:rPr>
        <w:t>) and distinguish</w:t>
      </w:r>
      <w:r>
        <w:rPr>
          <w:rFonts w:eastAsia="宋体"/>
          <w:lang w:val="en-US" w:eastAsia="zh-CN"/>
        </w:rPr>
        <w:t xml:space="preserve"> it</w:t>
      </w:r>
      <w:r>
        <w:rPr>
          <w:rFonts w:eastAsia="宋体" w:hint="eastAsia"/>
          <w:lang w:val="en-US" w:eastAsia="zh-CN"/>
        </w:rPr>
        <w:t xml:space="preserve"> with the first sub-bullet.</w:t>
      </w:r>
    </w:p>
    <w:p w:rsidR="008F276C" w:rsidRDefault="00992369">
      <w:pPr>
        <w:spacing w:after="240"/>
        <w:rPr>
          <w:rFonts w:eastAsia="宋体"/>
          <w:b/>
          <w:bCs/>
          <w:i/>
          <w:iCs/>
          <w:lang w:val="en-US" w:eastAsia="zh-CN"/>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 the methods for reducing UE peak data rate includes reduced HARQ processes number, reducing the TBS, smaller scaling factors.</w:t>
      </w:r>
    </w:p>
    <w:p w:rsidR="008F276C" w:rsidRDefault="00992369">
      <w:pPr>
        <w:rPr>
          <w:rFonts w:eastAsia="宋体"/>
          <w:lang w:val="en-US" w:eastAsia="zh-CN"/>
        </w:rPr>
      </w:pPr>
      <w:r>
        <w:rPr>
          <w:rFonts w:eastAsia="宋体" w:hint="eastAsia"/>
          <w:lang w:val="en-US" w:eastAsia="zh-CN"/>
        </w:rPr>
        <w:t>Based on above proposals, together with the SID, the following updated SID is proposed.</w:t>
      </w:r>
    </w:p>
    <w:p w:rsidR="008F276C" w:rsidRDefault="00992369">
      <w:pPr>
        <w:rPr>
          <w:rFonts w:eastAsia="宋体"/>
          <w:b/>
          <w:bCs/>
          <w:i/>
          <w:iCs/>
          <w:lang w:val="en-US" w:eastAsia="zh-CN"/>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 consider the following updated objectives for the SID of RedCap</w:t>
      </w:r>
    </w:p>
    <w:p w:rsidR="008F276C" w:rsidRDefault="00992369">
      <w:pPr>
        <w:numPr>
          <w:ilvl w:val="0"/>
          <w:numId w:val="3"/>
        </w:numPr>
        <w:ind w:right="-99"/>
        <w:rPr>
          <w:b/>
          <w:bCs/>
          <w:i/>
          <w:iCs/>
          <w:lang w:val="en-US" w:eastAsia="ja-JP"/>
        </w:rPr>
      </w:pPr>
      <w:r>
        <w:rPr>
          <w:b/>
          <w:bCs/>
          <w:i/>
          <w:iCs/>
          <w:lang w:val="en-US" w:eastAsia="ja-JP"/>
        </w:rPr>
        <w:t>Study further UE complexity / cost reduction techniques based on Rel-17 evaluation methodology [RAN1]</w:t>
      </w:r>
    </w:p>
    <w:p w:rsidR="008F276C" w:rsidRDefault="00992369">
      <w:pPr>
        <w:numPr>
          <w:ilvl w:val="1"/>
          <w:numId w:val="4"/>
        </w:numPr>
        <w:ind w:right="-99"/>
        <w:rPr>
          <w:b/>
          <w:bCs/>
          <w:i/>
          <w:iCs/>
          <w:lang w:val="en-US" w:eastAsia="ja-JP"/>
        </w:rPr>
      </w:pPr>
      <w:r>
        <w:rPr>
          <w:b/>
          <w:bCs/>
          <w:i/>
          <w:iCs/>
          <w:lang w:val="en-US" w:eastAsia="ja-JP"/>
        </w:rPr>
        <w:t xml:space="preserve">Consider </w:t>
      </w:r>
      <w:r>
        <w:rPr>
          <w:rFonts w:hint="eastAsia"/>
          <w:b/>
          <w:bCs/>
          <w:i/>
          <w:iCs/>
          <w:lang w:val="en-US" w:eastAsia="ja-JP"/>
        </w:rPr>
        <w:t>network impact, compatibility with Rel-17, coexistence of RedCap and non-RedCap UEs, UE impact, specification impact</w:t>
      </w:r>
    </w:p>
    <w:p w:rsidR="008F276C" w:rsidRDefault="00992369">
      <w:pPr>
        <w:numPr>
          <w:ilvl w:val="1"/>
          <w:numId w:val="4"/>
        </w:numPr>
        <w:ind w:right="-99"/>
        <w:rPr>
          <w:b/>
          <w:bCs/>
          <w:i/>
          <w:iCs/>
          <w:lang w:val="en-US" w:eastAsia="ja-JP"/>
        </w:rPr>
      </w:pPr>
      <w:r>
        <w:rPr>
          <w:b/>
          <w:bCs/>
          <w:i/>
          <w:iCs/>
          <w:lang w:val="en-US" w:eastAsia="ja-JP"/>
        </w:rPr>
        <w:t>Potential s</w:t>
      </w:r>
      <w:r>
        <w:rPr>
          <w:rFonts w:hint="eastAsia"/>
          <w:b/>
          <w:bCs/>
          <w:i/>
          <w:iCs/>
          <w:lang w:val="en-US" w:eastAsia="ja-JP"/>
        </w:rPr>
        <w:t>olutions</w:t>
      </w:r>
      <w:r>
        <w:rPr>
          <w:b/>
          <w:bCs/>
          <w:i/>
          <w:iCs/>
          <w:lang w:val="en-US" w:eastAsia="ja-JP"/>
        </w:rPr>
        <w:t>, which may complement each other,</w:t>
      </w:r>
      <w:r>
        <w:rPr>
          <w:rFonts w:hint="eastAsia"/>
          <w:b/>
          <w:bCs/>
          <w:i/>
          <w:iCs/>
          <w:lang w:val="en-US" w:eastAsia="ja-JP"/>
        </w:rPr>
        <w:t xml:space="preserve"> for reducing </w:t>
      </w:r>
      <w:r>
        <w:rPr>
          <w:b/>
          <w:bCs/>
          <w:i/>
          <w:iCs/>
          <w:lang w:val="en-US" w:eastAsia="ja-JP"/>
        </w:rPr>
        <w:t xml:space="preserve">device complexity/cost are, e.g., </w:t>
      </w:r>
    </w:p>
    <w:p w:rsidR="008F276C" w:rsidRDefault="00992369">
      <w:pPr>
        <w:numPr>
          <w:ilvl w:val="2"/>
          <w:numId w:val="4"/>
        </w:numPr>
        <w:ind w:right="-99"/>
        <w:rPr>
          <w:b/>
          <w:bCs/>
          <w:i/>
          <w:iCs/>
          <w:lang w:val="en-US" w:eastAsia="ja-JP"/>
        </w:rPr>
      </w:pPr>
      <w:r>
        <w:rPr>
          <w:b/>
          <w:bCs/>
          <w:i/>
          <w:iCs/>
          <w:lang w:val="en-US" w:eastAsia="ja-JP"/>
        </w:rPr>
        <w:t>UE bandwi</w:t>
      </w:r>
      <w:r>
        <w:rPr>
          <w:b/>
          <w:bCs/>
          <w:i/>
          <w:iCs/>
          <w:color w:val="FF0000"/>
          <w:lang w:val="en-US" w:eastAsia="ja-JP"/>
        </w:rPr>
        <w:t>d</w:t>
      </w:r>
      <w:r>
        <w:rPr>
          <w:b/>
          <w:bCs/>
          <w:i/>
          <w:iCs/>
          <w:lang w:val="en-US" w:eastAsia="ja-JP"/>
        </w:rPr>
        <w:t>th reduction to 5MHz in FR1,</w:t>
      </w:r>
    </w:p>
    <w:p w:rsidR="008F276C" w:rsidRDefault="00992369">
      <w:pPr>
        <w:numPr>
          <w:ilvl w:val="2"/>
          <w:numId w:val="4"/>
        </w:numPr>
        <w:ind w:left="2166" w:right="-96" w:hanging="363"/>
        <w:rPr>
          <w:b/>
          <w:bCs/>
          <w:i/>
          <w:iCs/>
          <w:lang w:val="en-US" w:eastAsia="ja-JP"/>
        </w:rPr>
      </w:pPr>
      <w:r>
        <w:rPr>
          <w:b/>
          <w:bCs/>
          <w:i/>
          <w:iCs/>
          <w:lang w:val="en-US" w:eastAsia="ja-JP"/>
        </w:rPr>
        <w:t xml:space="preserve">reduced the UE peak data rate, </w:t>
      </w:r>
      <w:r>
        <w:rPr>
          <w:rFonts w:eastAsia="宋体" w:hint="eastAsia"/>
          <w:b/>
          <w:bCs/>
          <w:i/>
          <w:iCs/>
          <w:lang w:val="en-US" w:eastAsia="zh-CN"/>
        </w:rPr>
        <w:t xml:space="preserve">including </w:t>
      </w:r>
      <w:r>
        <w:rPr>
          <w:rFonts w:eastAsia="宋体" w:hint="eastAsia"/>
          <w:b/>
          <w:bCs/>
          <w:i/>
          <w:iCs/>
          <w:color w:val="FF0000"/>
          <w:lang w:val="en-US" w:eastAsia="zh-CN"/>
        </w:rPr>
        <w:t>reduced HARQ processes number, reduced TBS, smaller scaling factors</w:t>
      </w:r>
    </w:p>
    <w:p w:rsidR="008F276C" w:rsidRDefault="00992369">
      <w:pPr>
        <w:numPr>
          <w:ilvl w:val="2"/>
          <w:numId w:val="4"/>
        </w:numPr>
        <w:ind w:left="2166" w:right="-96" w:hanging="363"/>
        <w:rPr>
          <w:b/>
          <w:bCs/>
          <w:i/>
          <w:iCs/>
          <w:lang w:val="en-US" w:eastAsia="ja-JP"/>
        </w:rPr>
      </w:pPr>
      <w:r>
        <w:rPr>
          <w:b/>
          <w:bCs/>
          <w:i/>
          <w:iCs/>
          <w:lang w:val="en-US" w:eastAsia="ja-JP"/>
        </w:rPr>
        <w:lastRenderedPageBreak/>
        <w:t xml:space="preserve">relaxing UE processing timeline, </w:t>
      </w:r>
    </w:p>
    <w:p w:rsidR="008F276C" w:rsidRDefault="00992369">
      <w:pPr>
        <w:numPr>
          <w:ilvl w:val="2"/>
          <w:numId w:val="4"/>
        </w:numPr>
        <w:spacing w:after="240"/>
        <w:ind w:left="2166" w:right="-96" w:hanging="363"/>
        <w:rPr>
          <w:b/>
          <w:bCs/>
          <w:i/>
          <w:iCs/>
          <w:lang w:val="zh-CN" w:eastAsia="ja-JP"/>
        </w:rPr>
      </w:pPr>
      <w:r>
        <w:rPr>
          <w:b/>
          <w:bCs/>
          <w:i/>
          <w:iCs/>
          <w:lang w:val="zh-CN" w:eastAsia="ja-JP"/>
        </w:rPr>
        <w:t xml:space="preserve">etc. </w:t>
      </w:r>
    </w:p>
    <w:p w:rsidR="008F276C" w:rsidRDefault="00992369">
      <w:pPr>
        <w:rPr>
          <w:rFonts w:eastAsia="宋体"/>
          <w:lang w:val="en-US" w:eastAsia="zh-CN"/>
        </w:rPr>
      </w:pPr>
      <w:r>
        <w:rPr>
          <w:rFonts w:eastAsia="宋体" w:hint="eastAsia"/>
          <w:lang w:val="en-US" w:eastAsia="zh-CN"/>
        </w:rPr>
        <w:t>For the current</w:t>
      </w:r>
      <w:r>
        <w:rPr>
          <w:rFonts w:eastAsia="宋体"/>
          <w:lang w:val="en-US" w:eastAsia="zh-CN"/>
        </w:rPr>
        <w:t xml:space="preserve"> </w:t>
      </w:r>
      <w:r>
        <w:rPr>
          <w:rFonts w:eastAsia="宋体" w:hint="eastAsia"/>
          <w:lang w:val="en-US" w:eastAsia="zh-CN"/>
        </w:rPr>
        <w:t>WID, the support for lower UE power class is focused on non-coverage-limited scenarios, e.g., indoor industrial. However, it does not preclude further coverage enhancement. From our perspective, it is not necessary to introduce further coverage enhancement if lower UE power class is supported, since the power consumption might not be reduced and the NW impacts, e.g., limited NW capacity would be caused if both of them are introduced.</w:t>
      </w:r>
    </w:p>
    <w:p w:rsidR="008F276C" w:rsidRDefault="00992369">
      <w:pPr>
        <w:pStyle w:val="af0"/>
        <w:rPr>
          <w:sz w:val="20"/>
          <w:szCs w:val="20"/>
          <w:lang w:bidi="ar-SA"/>
        </w:rPr>
      </w:pPr>
      <w:r>
        <w:rPr>
          <w:rFonts w:hint="eastAsia"/>
          <w:sz w:val="20"/>
          <w:szCs w:val="20"/>
          <w:lang w:bidi="ar-SA"/>
        </w:rPr>
        <w:t xml:space="preserve">Additionally, </w:t>
      </w:r>
      <w:r>
        <w:rPr>
          <w:sz w:val="20"/>
          <w:szCs w:val="20"/>
          <w:lang w:bidi="ar-SA"/>
        </w:rPr>
        <w:t>it</w:t>
      </w:r>
      <w:r>
        <w:rPr>
          <w:rFonts w:hint="eastAsia"/>
          <w:sz w:val="20"/>
          <w:szCs w:val="20"/>
          <w:lang w:bidi="ar-SA"/>
        </w:rPr>
        <w:t xml:space="preserve"> may </w:t>
      </w:r>
      <w:r>
        <w:rPr>
          <w:sz w:val="20"/>
          <w:szCs w:val="20"/>
          <w:lang w:bidi="ar-SA"/>
        </w:rPr>
        <w:t>have</w:t>
      </w:r>
      <w:r>
        <w:rPr>
          <w:rFonts w:hint="eastAsia"/>
          <w:sz w:val="20"/>
          <w:szCs w:val="20"/>
          <w:lang w:bidi="ar-SA"/>
        </w:rPr>
        <w:t xml:space="preserve"> RAN2 impacts, e.g., UE capability definition. Therefore, RAN2 also should be involved in. A proposed modification is shown as follows</w:t>
      </w:r>
    </w:p>
    <w:p w:rsidR="008F276C" w:rsidRDefault="00992369">
      <w:pPr>
        <w:rPr>
          <w:rFonts w:eastAsia="宋体"/>
          <w:b/>
          <w:bCs/>
          <w:i/>
          <w:iCs/>
          <w:lang w:val="en-US" w:eastAsia="zh-CN"/>
        </w:rPr>
      </w:pPr>
      <w:r>
        <w:rPr>
          <w:rFonts w:eastAsia="宋体" w:hint="eastAsia"/>
          <w:b/>
          <w:bCs/>
          <w:i/>
          <w:iCs/>
          <w:lang w:val="en-US" w:eastAsia="zh-CN"/>
        </w:rPr>
        <w:t xml:space="preserve">Proposal </w:t>
      </w:r>
      <w:r>
        <w:rPr>
          <w:rFonts w:eastAsia="宋体"/>
          <w:b/>
          <w:bCs/>
          <w:i/>
          <w:iCs/>
          <w:lang w:val="en-US" w:eastAsia="zh-CN"/>
        </w:rPr>
        <w:t>5</w:t>
      </w:r>
      <w:r>
        <w:rPr>
          <w:rFonts w:eastAsia="宋体" w:hint="eastAsia"/>
          <w:b/>
          <w:bCs/>
          <w:i/>
          <w:iCs/>
          <w:lang w:val="en-US" w:eastAsia="zh-CN"/>
        </w:rPr>
        <w:t>: consider the following updated objectives for the WID of RedCap</w:t>
      </w:r>
    </w:p>
    <w:p w:rsidR="008F276C" w:rsidRDefault="00992369">
      <w:pPr>
        <w:numPr>
          <w:ilvl w:val="0"/>
          <w:numId w:val="4"/>
        </w:numPr>
        <w:ind w:right="-99"/>
        <w:rPr>
          <w:b/>
          <w:bCs/>
          <w:i/>
          <w:iCs/>
          <w:lang w:val="en-US" w:eastAsia="ja-JP"/>
        </w:rPr>
      </w:pPr>
      <w:r>
        <w:rPr>
          <w:b/>
          <w:bCs/>
          <w:i/>
          <w:iCs/>
          <w:lang w:val="en-US" w:eastAsia="ja-JP"/>
        </w:rPr>
        <w:t>Support for lower UE power class [RAN4</w:t>
      </w:r>
      <w:r>
        <w:rPr>
          <w:rFonts w:eastAsia="宋体" w:hint="eastAsia"/>
          <w:b/>
          <w:bCs/>
          <w:i/>
          <w:iCs/>
          <w:color w:val="FF0000"/>
          <w:lang w:val="en-US" w:eastAsia="zh-CN"/>
        </w:rPr>
        <w:t>, RAN2</w:t>
      </w:r>
      <w:r>
        <w:rPr>
          <w:b/>
          <w:bCs/>
          <w:i/>
          <w:iCs/>
          <w:lang w:val="en-US" w:eastAsia="ja-JP"/>
        </w:rPr>
        <w:t xml:space="preserve">] </w:t>
      </w:r>
    </w:p>
    <w:p w:rsidR="008F276C" w:rsidRDefault="00992369">
      <w:pPr>
        <w:numPr>
          <w:ilvl w:val="1"/>
          <w:numId w:val="4"/>
        </w:numPr>
        <w:ind w:right="-99"/>
        <w:rPr>
          <w:b/>
          <w:bCs/>
          <w:i/>
          <w:iCs/>
          <w:lang w:val="en-US" w:eastAsia="ja-JP"/>
        </w:rPr>
      </w:pPr>
      <w:r>
        <w:rPr>
          <w:rFonts w:hint="eastAsia"/>
          <w:b/>
          <w:bCs/>
          <w:i/>
          <w:iCs/>
          <w:lang w:val="en-US" w:eastAsia="ja-JP"/>
        </w:rPr>
        <w:t>Focus on non-coverage-limited scenarios, e.g., indoor industrial</w:t>
      </w:r>
    </w:p>
    <w:p w:rsidR="008F276C" w:rsidRDefault="00992369">
      <w:pPr>
        <w:numPr>
          <w:ilvl w:val="1"/>
          <w:numId w:val="4"/>
        </w:numPr>
        <w:spacing w:after="240"/>
        <w:ind w:left="1446" w:right="-96" w:hanging="363"/>
        <w:rPr>
          <w:b/>
          <w:bCs/>
          <w:i/>
          <w:iCs/>
          <w:color w:val="FF0000"/>
          <w:lang w:val="en-US" w:eastAsia="ja-JP"/>
        </w:rPr>
      </w:pPr>
      <w:r>
        <w:rPr>
          <w:rFonts w:hint="eastAsia"/>
          <w:b/>
          <w:bCs/>
          <w:i/>
          <w:iCs/>
          <w:color w:val="FF0000"/>
          <w:lang w:val="en-US" w:eastAsia="ja-JP"/>
        </w:rPr>
        <w:t>Note: further coverage enhancement is not pursued.</w:t>
      </w:r>
    </w:p>
    <w:p w:rsidR="008F276C" w:rsidRDefault="00992369">
      <w:pPr>
        <w:rPr>
          <w:rFonts w:eastAsia="宋体"/>
          <w:lang w:val="en-US" w:eastAsia="zh-CN"/>
        </w:rPr>
      </w:pPr>
      <w:r>
        <w:rPr>
          <w:rFonts w:eastAsia="宋体" w:hint="eastAsia"/>
          <w:lang w:val="en-US" w:eastAsia="zh-CN"/>
        </w:rPr>
        <w:t xml:space="preserve">Regarding the time budget for the SI stage of RedCap cost reduction in Rel-18, </w:t>
      </w:r>
      <w:r>
        <w:rPr>
          <w:rFonts w:eastAsia="宋体"/>
          <w:lang w:val="en-US" w:eastAsia="zh-CN"/>
        </w:rPr>
        <w:t xml:space="preserve">it </w:t>
      </w:r>
      <w:r>
        <w:rPr>
          <w:rFonts w:eastAsia="宋体" w:hint="eastAsia"/>
          <w:lang w:val="en-US" w:eastAsia="zh-CN"/>
        </w:rPr>
        <w:t xml:space="preserve">seems 3 months </w:t>
      </w:r>
      <w:r>
        <w:rPr>
          <w:rFonts w:eastAsia="宋体"/>
          <w:lang w:val="en-US" w:eastAsia="zh-CN"/>
        </w:rPr>
        <w:t>are</w:t>
      </w:r>
      <w:r>
        <w:rPr>
          <w:rFonts w:eastAsia="宋体" w:hint="eastAsia"/>
          <w:lang w:val="en-US" w:eastAsia="zh-CN"/>
        </w:rPr>
        <w:t xml:space="preserve"> not enough since besides 5MHz bandwidth, other potential solutions may also need </w:t>
      </w:r>
      <w:r>
        <w:rPr>
          <w:rFonts w:eastAsia="宋体"/>
          <w:lang w:val="en-US" w:eastAsia="zh-CN"/>
        </w:rPr>
        <w:t>study</w:t>
      </w:r>
      <w:r>
        <w:rPr>
          <w:rFonts w:eastAsia="宋体" w:hint="eastAsia"/>
          <w:lang w:val="en-US" w:eastAsia="zh-CN"/>
        </w:rPr>
        <w:t xml:space="preserve">. As for the TU allocation for the WID, we can wait for further progress of the SID </w:t>
      </w:r>
      <w:r>
        <w:rPr>
          <w:rFonts w:eastAsia="宋体"/>
          <w:lang w:val="en-US" w:eastAsia="zh-CN"/>
        </w:rPr>
        <w:t>scope</w:t>
      </w:r>
      <w:r>
        <w:rPr>
          <w:rFonts w:eastAsia="宋体" w:hint="eastAsia"/>
          <w:lang w:val="en-US" w:eastAsia="zh-CN"/>
        </w:rPr>
        <w:t xml:space="preserve">. </w:t>
      </w:r>
    </w:p>
    <w:p w:rsidR="008F276C" w:rsidRDefault="00992369">
      <w:pPr>
        <w:spacing w:after="240"/>
        <w:rPr>
          <w:rFonts w:eastAsia="宋体"/>
          <w:b/>
          <w:bCs/>
          <w:i/>
          <w:iCs/>
          <w:lang w:val="en-US" w:eastAsia="zh-CN"/>
        </w:rPr>
      </w:pPr>
      <w:r>
        <w:rPr>
          <w:rFonts w:eastAsia="宋体" w:hint="eastAsia"/>
          <w:b/>
          <w:bCs/>
          <w:i/>
          <w:iCs/>
          <w:lang w:val="en-US" w:eastAsia="zh-CN"/>
        </w:rPr>
        <w:t xml:space="preserve">Proposal </w:t>
      </w:r>
      <w:r>
        <w:rPr>
          <w:rFonts w:eastAsia="宋体"/>
          <w:b/>
          <w:bCs/>
          <w:i/>
          <w:iCs/>
          <w:lang w:val="en-US" w:eastAsia="zh-CN"/>
        </w:rPr>
        <w:t>6</w:t>
      </w:r>
      <w:r>
        <w:rPr>
          <w:rFonts w:eastAsia="宋体" w:hint="eastAsia"/>
          <w:b/>
          <w:bCs/>
          <w:i/>
          <w:iCs/>
          <w:lang w:val="en-US" w:eastAsia="zh-CN"/>
        </w:rPr>
        <w:t>: 6 months</w:t>
      </w:r>
      <w:r w:rsidR="005C7889">
        <w:rPr>
          <w:rFonts w:eastAsia="宋体"/>
          <w:b/>
          <w:bCs/>
          <w:i/>
          <w:iCs/>
          <w:lang w:val="en-US" w:eastAsia="zh-CN"/>
        </w:rPr>
        <w:t xml:space="preserve"> of the RedCap SI stage</w:t>
      </w:r>
      <w:r>
        <w:rPr>
          <w:rFonts w:eastAsia="宋体" w:hint="eastAsia"/>
          <w:b/>
          <w:bCs/>
          <w:i/>
          <w:iCs/>
          <w:lang w:val="en-US" w:eastAsia="zh-CN"/>
        </w:rPr>
        <w:t xml:space="preserve"> </w:t>
      </w:r>
      <w:r w:rsidR="005C7889">
        <w:rPr>
          <w:rFonts w:eastAsia="宋体"/>
          <w:b/>
          <w:bCs/>
          <w:i/>
          <w:iCs/>
          <w:lang w:val="en-US" w:eastAsia="zh-CN"/>
        </w:rPr>
        <w:t>is preferable</w:t>
      </w:r>
      <w:r>
        <w:rPr>
          <w:rFonts w:eastAsia="宋体" w:hint="eastAsia"/>
          <w:b/>
          <w:bCs/>
          <w:i/>
          <w:iCs/>
          <w:lang w:val="en-US" w:eastAsia="zh-CN"/>
        </w:rPr>
        <w:t xml:space="preserve"> and the TU allocation for the WI depends on the outcome of the SI</w:t>
      </w:r>
      <w:bookmarkStart w:id="0" w:name="_GoBack"/>
      <w:bookmarkEnd w:id="0"/>
      <w:r>
        <w:rPr>
          <w:rFonts w:eastAsia="宋体" w:hint="eastAsia"/>
          <w:b/>
          <w:bCs/>
          <w:i/>
          <w:iCs/>
          <w:lang w:val="en-US" w:eastAsia="zh-CN"/>
        </w:rPr>
        <w:t xml:space="preserve">. </w:t>
      </w:r>
    </w:p>
    <w:p w:rsidR="008F276C" w:rsidRDefault="00992369">
      <w:pPr>
        <w:pStyle w:val="1"/>
        <w:spacing w:beforeLines="0" w:afterLines="50" w:after="180"/>
      </w:pPr>
      <w:r>
        <w:rPr>
          <w:rFonts w:hint="eastAsia"/>
        </w:rPr>
        <w:t>Conclusion</w:t>
      </w:r>
    </w:p>
    <w:p w:rsidR="008F276C" w:rsidRDefault="00992369">
      <w:pPr>
        <w:rPr>
          <w:rFonts w:eastAsia="宋体"/>
          <w:lang w:val="en-US" w:eastAsia="zh-CN"/>
        </w:rPr>
      </w:pPr>
      <w:r>
        <w:rPr>
          <w:rFonts w:eastAsia="宋体" w:hint="eastAsia"/>
          <w:lang w:val="en-US" w:eastAsia="zh-CN"/>
        </w:rPr>
        <w:t>According to the analysis given above, we have the following proposals:</w:t>
      </w:r>
    </w:p>
    <w:p w:rsidR="008F276C" w:rsidRDefault="00992369">
      <w:pPr>
        <w:spacing w:after="240"/>
        <w:rPr>
          <w:rFonts w:eastAsia="宋体"/>
          <w:b/>
          <w:bCs/>
          <w:i/>
          <w:iCs/>
          <w:lang w:val="en-US" w:eastAsia="zh-CN"/>
        </w:rPr>
      </w:pPr>
      <w:r>
        <w:rPr>
          <w:rFonts w:eastAsia="宋体" w:hint="eastAsia"/>
          <w:b/>
          <w:bCs/>
          <w:i/>
          <w:iCs/>
          <w:lang w:val="en-US" w:eastAsia="zh-CN"/>
        </w:rPr>
        <w:t xml:space="preserve">Proposal 1: </w:t>
      </w:r>
      <w:r>
        <w:rPr>
          <w:b/>
          <w:bCs/>
          <w:i/>
          <w:iCs/>
          <w:lang w:val="en-US" w:eastAsia="ja-JP"/>
        </w:rPr>
        <w:t>further UE complexity / cost reduction</w:t>
      </w:r>
      <w:r>
        <w:rPr>
          <w:rFonts w:eastAsia="宋体" w:hint="eastAsia"/>
          <w:b/>
          <w:bCs/>
          <w:i/>
          <w:iCs/>
          <w:lang w:val="en-US" w:eastAsia="zh-CN"/>
        </w:rPr>
        <w:t xml:space="preserve"> should be based on Rel-17 RedCap UE for evaluation in SI stage.</w:t>
      </w:r>
    </w:p>
    <w:p w:rsidR="008F276C" w:rsidRDefault="00992369">
      <w:pPr>
        <w:spacing w:after="240"/>
        <w:rPr>
          <w:rFonts w:eastAsia="宋体"/>
          <w:b/>
          <w:bCs/>
          <w:i/>
          <w:iCs/>
          <w:lang w:val="en-US" w:eastAsia="zh-CN"/>
        </w:rPr>
      </w:pPr>
      <w:r>
        <w:rPr>
          <w:rFonts w:eastAsia="宋体" w:hint="eastAsia"/>
          <w:b/>
          <w:bCs/>
          <w:i/>
          <w:iCs/>
          <w:lang w:val="en-US" w:eastAsia="zh-CN"/>
        </w:rPr>
        <w:t xml:space="preserve">Proposal </w:t>
      </w:r>
      <w:r>
        <w:rPr>
          <w:rFonts w:eastAsia="宋体"/>
          <w:b/>
          <w:bCs/>
          <w:i/>
          <w:iCs/>
          <w:lang w:val="en-US" w:eastAsia="zh-CN"/>
        </w:rPr>
        <w:t>2</w:t>
      </w:r>
      <w:r>
        <w:rPr>
          <w:rFonts w:eastAsia="宋体" w:hint="eastAsia"/>
          <w:b/>
          <w:bCs/>
          <w:i/>
          <w:iCs/>
          <w:lang w:val="en-US" w:eastAsia="zh-CN"/>
        </w:rPr>
        <w:t>:</w:t>
      </w:r>
      <w:r>
        <w:t xml:space="preserve"> </w:t>
      </w:r>
      <w:r>
        <w:rPr>
          <w:rFonts w:eastAsia="宋体"/>
          <w:b/>
          <w:bCs/>
          <w:i/>
          <w:iCs/>
          <w:lang w:val="en-US" w:eastAsia="zh-CN"/>
        </w:rPr>
        <w:t>the impact of SSB configuration on network should be considered if UE bandwidth is reduced to 5MHz.</w:t>
      </w:r>
    </w:p>
    <w:p w:rsidR="008F276C" w:rsidRDefault="00992369">
      <w:pPr>
        <w:spacing w:after="240"/>
        <w:rPr>
          <w:rFonts w:eastAsia="宋体"/>
          <w:b/>
          <w:bCs/>
          <w:i/>
          <w:iCs/>
          <w:lang w:val="en-US" w:eastAsia="zh-CN"/>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 the methods for reducing UE peak data rate includes reduced HARQ processes number, reducing the TBS, smaller scaling factors.</w:t>
      </w:r>
    </w:p>
    <w:p w:rsidR="008F276C" w:rsidRDefault="00992369">
      <w:pPr>
        <w:rPr>
          <w:rFonts w:eastAsia="宋体"/>
          <w:b/>
          <w:bCs/>
          <w:i/>
          <w:iCs/>
          <w:lang w:val="en-US" w:eastAsia="zh-CN"/>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 consider the following updated objectives for the SID of RedCap</w:t>
      </w:r>
    </w:p>
    <w:p w:rsidR="008F276C" w:rsidRDefault="00992369">
      <w:pPr>
        <w:numPr>
          <w:ilvl w:val="0"/>
          <w:numId w:val="3"/>
        </w:numPr>
        <w:ind w:right="-99"/>
        <w:rPr>
          <w:b/>
          <w:bCs/>
          <w:i/>
          <w:iCs/>
          <w:lang w:val="en-US" w:eastAsia="ja-JP"/>
        </w:rPr>
      </w:pPr>
      <w:r>
        <w:rPr>
          <w:b/>
          <w:bCs/>
          <w:i/>
          <w:iCs/>
          <w:lang w:val="en-US" w:eastAsia="ja-JP"/>
        </w:rPr>
        <w:t>Study further UE complexity / cost reduction techniques based on Rel-17 evaluation methodology [RAN1]</w:t>
      </w:r>
    </w:p>
    <w:p w:rsidR="008F276C" w:rsidRDefault="00992369">
      <w:pPr>
        <w:numPr>
          <w:ilvl w:val="1"/>
          <w:numId w:val="4"/>
        </w:numPr>
        <w:ind w:right="-99"/>
        <w:rPr>
          <w:b/>
          <w:bCs/>
          <w:i/>
          <w:iCs/>
          <w:lang w:val="en-US" w:eastAsia="ja-JP"/>
        </w:rPr>
      </w:pPr>
      <w:r>
        <w:rPr>
          <w:b/>
          <w:bCs/>
          <w:i/>
          <w:iCs/>
          <w:lang w:val="en-US" w:eastAsia="ja-JP"/>
        </w:rPr>
        <w:t xml:space="preserve">Consider </w:t>
      </w:r>
      <w:r>
        <w:rPr>
          <w:rFonts w:hint="eastAsia"/>
          <w:b/>
          <w:bCs/>
          <w:i/>
          <w:iCs/>
          <w:lang w:val="en-US" w:eastAsia="ja-JP"/>
        </w:rPr>
        <w:t>network impact, compatibility with Rel-17, coexistence of RedCap and non-RedCap UEs, UE impact, specification impact</w:t>
      </w:r>
    </w:p>
    <w:p w:rsidR="008F276C" w:rsidRDefault="00992369">
      <w:pPr>
        <w:numPr>
          <w:ilvl w:val="1"/>
          <w:numId w:val="4"/>
        </w:numPr>
        <w:ind w:right="-99"/>
        <w:rPr>
          <w:b/>
          <w:bCs/>
          <w:i/>
          <w:iCs/>
          <w:lang w:val="en-US" w:eastAsia="ja-JP"/>
        </w:rPr>
      </w:pPr>
      <w:r>
        <w:rPr>
          <w:b/>
          <w:bCs/>
          <w:i/>
          <w:iCs/>
          <w:lang w:val="en-US" w:eastAsia="ja-JP"/>
        </w:rPr>
        <w:t>Potential s</w:t>
      </w:r>
      <w:r>
        <w:rPr>
          <w:rFonts w:hint="eastAsia"/>
          <w:b/>
          <w:bCs/>
          <w:i/>
          <w:iCs/>
          <w:lang w:val="en-US" w:eastAsia="ja-JP"/>
        </w:rPr>
        <w:t>olutions</w:t>
      </w:r>
      <w:r>
        <w:rPr>
          <w:b/>
          <w:bCs/>
          <w:i/>
          <w:iCs/>
          <w:lang w:val="en-US" w:eastAsia="ja-JP"/>
        </w:rPr>
        <w:t>, which may complement each other,</w:t>
      </w:r>
      <w:r>
        <w:rPr>
          <w:rFonts w:hint="eastAsia"/>
          <w:b/>
          <w:bCs/>
          <w:i/>
          <w:iCs/>
          <w:lang w:val="en-US" w:eastAsia="ja-JP"/>
        </w:rPr>
        <w:t xml:space="preserve"> for reducing </w:t>
      </w:r>
      <w:r>
        <w:rPr>
          <w:b/>
          <w:bCs/>
          <w:i/>
          <w:iCs/>
          <w:lang w:val="en-US" w:eastAsia="ja-JP"/>
        </w:rPr>
        <w:t xml:space="preserve">device complexity/cost are, e.g., </w:t>
      </w:r>
    </w:p>
    <w:p w:rsidR="008F276C" w:rsidRDefault="00992369">
      <w:pPr>
        <w:numPr>
          <w:ilvl w:val="2"/>
          <w:numId w:val="4"/>
        </w:numPr>
        <w:ind w:right="-99"/>
        <w:rPr>
          <w:b/>
          <w:bCs/>
          <w:i/>
          <w:iCs/>
          <w:lang w:val="en-US" w:eastAsia="ja-JP"/>
        </w:rPr>
      </w:pPr>
      <w:r>
        <w:rPr>
          <w:b/>
          <w:bCs/>
          <w:i/>
          <w:iCs/>
          <w:lang w:val="en-US" w:eastAsia="ja-JP"/>
        </w:rPr>
        <w:t>UE bandwi</w:t>
      </w:r>
      <w:r>
        <w:rPr>
          <w:b/>
          <w:bCs/>
          <w:i/>
          <w:iCs/>
          <w:color w:val="FF0000"/>
          <w:lang w:val="en-US" w:eastAsia="ja-JP"/>
        </w:rPr>
        <w:t>d</w:t>
      </w:r>
      <w:r>
        <w:rPr>
          <w:b/>
          <w:bCs/>
          <w:i/>
          <w:iCs/>
          <w:lang w:val="en-US" w:eastAsia="ja-JP"/>
        </w:rPr>
        <w:t>th reduction to 5MHz in FR1,</w:t>
      </w:r>
    </w:p>
    <w:p w:rsidR="008F276C" w:rsidRDefault="00992369">
      <w:pPr>
        <w:numPr>
          <w:ilvl w:val="2"/>
          <w:numId w:val="4"/>
        </w:numPr>
        <w:ind w:left="2166" w:right="-96" w:hanging="363"/>
        <w:rPr>
          <w:b/>
          <w:bCs/>
          <w:i/>
          <w:iCs/>
          <w:lang w:val="en-US" w:eastAsia="ja-JP"/>
        </w:rPr>
      </w:pPr>
      <w:r>
        <w:rPr>
          <w:b/>
          <w:bCs/>
          <w:i/>
          <w:iCs/>
          <w:lang w:val="en-US" w:eastAsia="ja-JP"/>
        </w:rPr>
        <w:t xml:space="preserve">reduced the UE peak data rate, </w:t>
      </w:r>
      <w:r>
        <w:rPr>
          <w:rFonts w:eastAsia="宋体" w:hint="eastAsia"/>
          <w:b/>
          <w:bCs/>
          <w:i/>
          <w:iCs/>
          <w:lang w:val="en-US" w:eastAsia="zh-CN"/>
        </w:rPr>
        <w:t xml:space="preserve">including </w:t>
      </w:r>
      <w:r>
        <w:rPr>
          <w:rFonts w:eastAsia="宋体" w:hint="eastAsia"/>
          <w:b/>
          <w:bCs/>
          <w:i/>
          <w:iCs/>
          <w:color w:val="FF0000"/>
          <w:lang w:val="en-US" w:eastAsia="zh-CN"/>
        </w:rPr>
        <w:t>reduced HARQ processes number, reduced TBS, smaller scaling factors</w:t>
      </w:r>
    </w:p>
    <w:p w:rsidR="008F276C" w:rsidRDefault="00992369">
      <w:pPr>
        <w:numPr>
          <w:ilvl w:val="2"/>
          <w:numId w:val="4"/>
        </w:numPr>
        <w:ind w:left="2166" w:right="-96" w:hanging="363"/>
        <w:rPr>
          <w:b/>
          <w:bCs/>
          <w:i/>
          <w:iCs/>
          <w:lang w:val="en-US" w:eastAsia="ja-JP"/>
        </w:rPr>
      </w:pPr>
      <w:r>
        <w:rPr>
          <w:b/>
          <w:bCs/>
          <w:i/>
          <w:iCs/>
          <w:lang w:val="en-US" w:eastAsia="ja-JP"/>
        </w:rPr>
        <w:t xml:space="preserve">relaxing UE processing timeline, </w:t>
      </w:r>
    </w:p>
    <w:p w:rsidR="008F276C" w:rsidRDefault="00992369">
      <w:pPr>
        <w:numPr>
          <w:ilvl w:val="2"/>
          <w:numId w:val="4"/>
        </w:numPr>
        <w:spacing w:after="240"/>
        <w:ind w:left="2166" w:right="-96" w:hanging="363"/>
        <w:rPr>
          <w:b/>
          <w:bCs/>
          <w:i/>
          <w:iCs/>
          <w:lang w:val="zh-CN" w:eastAsia="ja-JP"/>
        </w:rPr>
      </w:pPr>
      <w:r>
        <w:rPr>
          <w:b/>
          <w:bCs/>
          <w:i/>
          <w:iCs/>
          <w:lang w:val="zh-CN" w:eastAsia="ja-JP"/>
        </w:rPr>
        <w:t xml:space="preserve">etc. </w:t>
      </w:r>
    </w:p>
    <w:p w:rsidR="008F276C" w:rsidRDefault="00992369">
      <w:pPr>
        <w:rPr>
          <w:rFonts w:eastAsia="宋体"/>
          <w:b/>
          <w:bCs/>
          <w:i/>
          <w:iCs/>
          <w:lang w:val="en-US" w:eastAsia="zh-CN"/>
        </w:rPr>
      </w:pPr>
      <w:r>
        <w:rPr>
          <w:rFonts w:eastAsia="宋体" w:hint="eastAsia"/>
          <w:b/>
          <w:bCs/>
          <w:i/>
          <w:iCs/>
          <w:lang w:val="en-US" w:eastAsia="zh-CN"/>
        </w:rPr>
        <w:lastRenderedPageBreak/>
        <w:t xml:space="preserve">Proposal </w:t>
      </w:r>
      <w:r>
        <w:rPr>
          <w:rFonts w:eastAsia="宋体"/>
          <w:b/>
          <w:bCs/>
          <w:i/>
          <w:iCs/>
          <w:lang w:val="en-US" w:eastAsia="zh-CN"/>
        </w:rPr>
        <w:t>5</w:t>
      </w:r>
      <w:r>
        <w:rPr>
          <w:rFonts w:eastAsia="宋体" w:hint="eastAsia"/>
          <w:b/>
          <w:bCs/>
          <w:i/>
          <w:iCs/>
          <w:lang w:val="en-US" w:eastAsia="zh-CN"/>
        </w:rPr>
        <w:t>: consider the following updated objectives for the WID of RedCap</w:t>
      </w:r>
    </w:p>
    <w:p w:rsidR="008F276C" w:rsidRDefault="00992369">
      <w:pPr>
        <w:numPr>
          <w:ilvl w:val="0"/>
          <w:numId w:val="4"/>
        </w:numPr>
        <w:ind w:right="-99"/>
        <w:rPr>
          <w:b/>
          <w:bCs/>
          <w:i/>
          <w:iCs/>
          <w:lang w:val="en-US" w:eastAsia="ja-JP"/>
        </w:rPr>
      </w:pPr>
      <w:r>
        <w:rPr>
          <w:b/>
          <w:bCs/>
          <w:i/>
          <w:iCs/>
          <w:lang w:val="en-US" w:eastAsia="ja-JP"/>
        </w:rPr>
        <w:t>Support for lower UE power class [RAN4</w:t>
      </w:r>
      <w:r>
        <w:rPr>
          <w:rFonts w:eastAsia="宋体" w:hint="eastAsia"/>
          <w:b/>
          <w:bCs/>
          <w:i/>
          <w:iCs/>
          <w:color w:val="FF0000"/>
          <w:lang w:val="en-US" w:eastAsia="zh-CN"/>
        </w:rPr>
        <w:t>, RAN2</w:t>
      </w:r>
      <w:r>
        <w:rPr>
          <w:b/>
          <w:bCs/>
          <w:i/>
          <w:iCs/>
          <w:lang w:val="en-US" w:eastAsia="ja-JP"/>
        </w:rPr>
        <w:t xml:space="preserve">] </w:t>
      </w:r>
    </w:p>
    <w:p w:rsidR="008F276C" w:rsidRDefault="00992369">
      <w:pPr>
        <w:numPr>
          <w:ilvl w:val="1"/>
          <w:numId w:val="4"/>
        </w:numPr>
        <w:ind w:right="-99"/>
        <w:rPr>
          <w:b/>
          <w:bCs/>
          <w:i/>
          <w:iCs/>
          <w:lang w:val="en-US" w:eastAsia="ja-JP"/>
        </w:rPr>
      </w:pPr>
      <w:r>
        <w:rPr>
          <w:rFonts w:hint="eastAsia"/>
          <w:b/>
          <w:bCs/>
          <w:i/>
          <w:iCs/>
          <w:lang w:val="en-US" w:eastAsia="ja-JP"/>
        </w:rPr>
        <w:t>Focus on non-coverage-limited scenarios, e.g., indoor industrial</w:t>
      </w:r>
    </w:p>
    <w:p w:rsidR="008F276C" w:rsidRDefault="00992369">
      <w:pPr>
        <w:numPr>
          <w:ilvl w:val="1"/>
          <w:numId w:val="4"/>
        </w:numPr>
        <w:spacing w:after="240"/>
        <w:ind w:left="1446" w:right="-96" w:hanging="363"/>
        <w:rPr>
          <w:b/>
          <w:bCs/>
          <w:i/>
          <w:iCs/>
          <w:color w:val="FF0000"/>
          <w:lang w:val="en-US" w:eastAsia="ja-JP"/>
        </w:rPr>
      </w:pPr>
      <w:r>
        <w:rPr>
          <w:rFonts w:hint="eastAsia"/>
          <w:b/>
          <w:bCs/>
          <w:i/>
          <w:iCs/>
          <w:color w:val="FF0000"/>
          <w:lang w:val="en-US" w:eastAsia="ja-JP"/>
        </w:rPr>
        <w:t>Note: further coverage enhancement is not pursued.</w:t>
      </w:r>
    </w:p>
    <w:p w:rsidR="008F276C" w:rsidRDefault="00992369">
      <w:pPr>
        <w:spacing w:after="240"/>
        <w:rPr>
          <w:rFonts w:eastAsia="宋体"/>
          <w:b/>
          <w:bCs/>
          <w:i/>
          <w:iCs/>
          <w:lang w:val="en-US" w:eastAsia="zh-CN"/>
        </w:rPr>
      </w:pPr>
      <w:r>
        <w:rPr>
          <w:rFonts w:eastAsia="宋体" w:hint="eastAsia"/>
          <w:b/>
          <w:bCs/>
          <w:i/>
          <w:iCs/>
          <w:lang w:val="en-US" w:eastAsia="zh-CN"/>
        </w:rPr>
        <w:t xml:space="preserve">Proposal </w:t>
      </w:r>
      <w:r>
        <w:rPr>
          <w:rFonts w:eastAsia="宋体"/>
          <w:b/>
          <w:bCs/>
          <w:i/>
          <w:iCs/>
          <w:lang w:val="en-US" w:eastAsia="zh-CN"/>
        </w:rPr>
        <w:t>6</w:t>
      </w:r>
      <w:r>
        <w:rPr>
          <w:rFonts w:eastAsia="宋体" w:hint="eastAsia"/>
          <w:b/>
          <w:bCs/>
          <w:i/>
          <w:iCs/>
          <w:lang w:val="en-US" w:eastAsia="zh-CN"/>
        </w:rPr>
        <w:t xml:space="preserve">: 6 months is needed for the RedCap SI stage and the TU allocation for the WID depends on the outcome of the SID. </w:t>
      </w:r>
    </w:p>
    <w:p w:rsidR="008F276C" w:rsidRDefault="00992369">
      <w:pPr>
        <w:pStyle w:val="1"/>
        <w:spacing w:before="180"/>
      </w:pPr>
      <w:r>
        <w:rPr>
          <w:rFonts w:hint="eastAsia"/>
        </w:rPr>
        <w:t>R</w:t>
      </w:r>
      <w:r>
        <w:t>eference</w:t>
      </w:r>
    </w:p>
    <w:p w:rsidR="008F276C" w:rsidRDefault="00992369">
      <w:pPr>
        <w:pStyle w:val="References"/>
        <w:numPr>
          <w:ilvl w:val="255"/>
          <w:numId w:val="0"/>
        </w:numPr>
        <w:rPr>
          <w:szCs w:val="15"/>
          <w:lang w:eastAsia="zh-CN"/>
        </w:rPr>
      </w:pPr>
      <w:bookmarkStart w:id="1" w:name="_Ref525119031"/>
      <w:r>
        <w:rPr>
          <w:rFonts w:hint="eastAsia"/>
          <w:szCs w:val="15"/>
          <w:lang w:eastAsia="zh-CN"/>
        </w:rPr>
        <w:t xml:space="preserve">[1]  </w:t>
      </w:r>
      <w:r>
        <w:rPr>
          <w:szCs w:val="15"/>
          <w:lang w:eastAsia="zh-CN"/>
        </w:rPr>
        <w:t>3GPP RAN#</w:t>
      </w:r>
      <w:r>
        <w:rPr>
          <w:rFonts w:hint="eastAsia"/>
          <w:szCs w:val="15"/>
          <w:lang w:eastAsia="zh-CN"/>
        </w:rPr>
        <w:t>94-</w:t>
      </w:r>
      <w:r>
        <w:rPr>
          <w:szCs w:val="15"/>
          <w:lang w:eastAsia="zh-CN"/>
        </w:rPr>
        <w:t xml:space="preserve">e, </w:t>
      </w:r>
      <w:bookmarkEnd w:id="1"/>
      <w:r>
        <w:rPr>
          <w:rFonts w:hint="eastAsia"/>
          <w:lang w:eastAsia="zh-CN"/>
        </w:rPr>
        <w:t>RP-212732</w:t>
      </w:r>
      <w:r>
        <w:rPr>
          <w:rFonts w:hint="eastAsia"/>
          <w:szCs w:val="15"/>
          <w:lang w:eastAsia="zh-CN"/>
        </w:rPr>
        <w:t xml:space="preserve">, </w:t>
      </w:r>
      <w:r>
        <w:rPr>
          <w:szCs w:val="15"/>
          <w:lang w:eastAsia="zh-CN"/>
        </w:rPr>
        <w:t>“</w:t>
      </w:r>
      <w:r>
        <w:rPr>
          <w:rFonts w:hint="eastAsia"/>
          <w:szCs w:val="15"/>
          <w:lang w:eastAsia="zh-CN"/>
        </w:rPr>
        <w:t>New SID on further RedCap UE complexity / cost reduction</w:t>
      </w:r>
      <w:r>
        <w:rPr>
          <w:szCs w:val="15"/>
          <w:lang w:eastAsia="zh-CN"/>
        </w:rPr>
        <w:t>”</w:t>
      </w:r>
      <w:r>
        <w:rPr>
          <w:rFonts w:hint="eastAsia"/>
          <w:szCs w:val="15"/>
          <w:lang w:eastAsia="zh-CN"/>
        </w:rPr>
        <w:t>, Ericsson.</w:t>
      </w:r>
    </w:p>
    <w:p w:rsidR="008F276C" w:rsidRDefault="00992369">
      <w:pPr>
        <w:pStyle w:val="References"/>
        <w:numPr>
          <w:ilvl w:val="0"/>
          <w:numId w:val="0"/>
        </w:numPr>
        <w:rPr>
          <w:szCs w:val="15"/>
          <w:lang w:eastAsia="zh-CN"/>
        </w:rPr>
      </w:pPr>
      <w:r>
        <w:rPr>
          <w:rFonts w:hint="eastAsia"/>
          <w:szCs w:val="15"/>
          <w:lang w:eastAsia="zh-CN"/>
        </w:rPr>
        <w:t xml:space="preserve">[2]  </w:t>
      </w:r>
      <w:r>
        <w:rPr>
          <w:szCs w:val="15"/>
          <w:lang w:eastAsia="zh-CN"/>
        </w:rPr>
        <w:t>3GPP RAN#</w:t>
      </w:r>
      <w:r>
        <w:rPr>
          <w:rFonts w:hint="eastAsia"/>
          <w:szCs w:val="15"/>
          <w:lang w:eastAsia="zh-CN"/>
        </w:rPr>
        <w:t>94-</w:t>
      </w:r>
      <w:r>
        <w:rPr>
          <w:szCs w:val="15"/>
          <w:lang w:eastAsia="zh-CN"/>
        </w:rPr>
        <w:t>e, RP-21</w:t>
      </w:r>
      <w:r>
        <w:rPr>
          <w:rFonts w:hint="eastAsia"/>
          <w:szCs w:val="15"/>
          <w:lang w:eastAsia="zh-CN"/>
        </w:rPr>
        <w:t xml:space="preserve">2705 </w:t>
      </w:r>
      <w:r>
        <w:rPr>
          <w:szCs w:val="15"/>
          <w:lang w:eastAsia="zh-CN"/>
        </w:rPr>
        <w:t>“</w:t>
      </w:r>
      <w:r>
        <w:rPr>
          <w:rFonts w:hint="eastAsia"/>
          <w:szCs w:val="15"/>
          <w:lang w:eastAsia="zh-CN"/>
        </w:rPr>
        <w:t>New WID on enhanced support of reduced capability NR devices</w:t>
      </w:r>
      <w:r>
        <w:rPr>
          <w:szCs w:val="15"/>
          <w:lang w:eastAsia="zh-CN"/>
        </w:rPr>
        <w:t>”</w:t>
      </w:r>
      <w:r>
        <w:rPr>
          <w:rFonts w:hint="eastAsia"/>
          <w:szCs w:val="15"/>
          <w:lang w:eastAsia="zh-CN"/>
        </w:rPr>
        <w:t>, Ericsson.</w:t>
      </w:r>
    </w:p>
    <w:p w:rsidR="008F276C" w:rsidRDefault="00992369">
      <w:pPr>
        <w:pStyle w:val="References"/>
        <w:numPr>
          <w:ilvl w:val="0"/>
          <w:numId w:val="0"/>
        </w:numPr>
        <w:rPr>
          <w:szCs w:val="15"/>
          <w:lang w:eastAsia="zh-CN"/>
        </w:rPr>
      </w:pPr>
      <w:r>
        <w:rPr>
          <w:szCs w:val="15"/>
          <w:lang w:eastAsia="zh-CN"/>
        </w:rPr>
        <w:t>[3]  Chair's Notes RAN1#107-e v17.</w:t>
      </w:r>
    </w:p>
    <w:p w:rsidR="008F276C" w:rsidRDefault="00992369">
      <w:pPr>
        <w:pStyle w:val="References"/>
        <w:numPr>
          <w:ilvl w:val="0"/>
          <w:numId w:val="0"/>
        </w:numPr>
        <w:rPr>
          <w:szCs w:val="15"/>
          <w:lang w:eastAsia="zh-CN"/>
        </w:rPr>
      </w:pPr>
      <w:r>
        <w:rPr>
          <w:rFonts w:hint="eastAsia"/>
          <w:szCs w:val="15"/>
          <w:lang w:eastAsia="zh-CN"/>
        </w:rPr>
        <w:t>[</w:t>
      </w:r>
      <w:r>
        <w:rPr>
          <w:szCs w:val="15"/>
          <w:lang w:eastAsia="zh-CN"/>
        </w:rPr>
        <w:t>4</w:t>
      </w:r>
      <w:r>
        <w:rPr>
          <w:rFonts w:hint="eastAsia"/>
          <w:szCs w:val="15"/>
          <w:lang w:eastAsia="zh-CN"/>
        </w:rPr>
        <w:t xml:space="preserve">]  3GPP TR 38.875-h00, Study on support of reduced capability NR devices (Release 17) </w:t>
      </w:r>
    </w:p>
    <w:p w:rsidR="008F276C" w:rsidRDefault="008F276C">
      <w:pPr>
        <w:pStyle w:val="References"/>
        <w:numPr>
          <w:ilvl w:val="0"/>
          <w:numId w:val="0"/>
        </w:numPr>
        <w:rPr>
          <w:szCs w:val="15"/>
          <w:lang w:eastAsia="ja-JP"/>
        </w:rPr>
      </w:pPr>
    </w:p>
    <w:sectPr w:rsidR="008F276C">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F48" w:rsidRDefault="00CB4F48">
      <w:pPr>
        <w:spacing w:after="0" w:line="240" w:lineRule="auto"/>
      </w:pPr>
      <w:r>
        <w:separator/>
      </w:r>
    </w:p>
  </w:endnote>
  <w:endnote w:type="continuationSeparator" w:id="0">
    <w:p w:rsidR="00CB4F48" w:rsidRDefault="00CB4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76C" w:rsidRDefault="00992369">
    <w:pPr>
      <w:pStyle w:val="ad"/>
      <w:jc w:val="center"/>
    </w:pPr>
    <w:r>
      <w:fldChar w:fldCharType="begin"/>
    </w:r>
    <w:r>
      <w:instrText xml:space="preserve"> PAGE   \* MERGEFORMAT </w:instrText>
    </w:r>
    <w:r>
      <w:fldChar w:fldCharType="separate"/>
    </w:r>
    <w:r w:rsidR="000A23F8" w:rsidRPr="000A23F8">
      <w:rPr>
        <w:noProof/>
        <w:lang w:val="en-US" w:eastAsia="zh-CN"/>
      </w:rPr>
      <w:t>3</w:t>
    </w:r>
    <w:r>
      <w:rPr>
        <w:lang w:val="en-US" w:eastAsia="zh-CN"/>
      </w:rPr>
      <w:fldChar w:fldCharType="end"/>
    </w:r>
  </w:p>
  <w:p w:rsidR="008F276C" w:rsidRDefault="008F276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F48" w:rsidRDefault="00CB4F48">
      <w:pPr>
        <w:spacing w:after="0" w:line="240" w:lineRule="auto"/>
      </w:pPr>
      <w:r>
        <w:separator/>
      </w:r>
    </w:p>
  </w:footnote>
  <w:footnote w:type="continuationSeparator" w:id="0">
    <w:p w:rsidR="00CB4F48" w:rsidRDefault="00CB4F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292"/>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3F8"/>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0D8"/>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6E5"/>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510"/>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6B6"/>
    <w:rsid w:val="002C0981"/>
    <w:rsid w:val="002C0A82"/>
    <w:rsid w:val="002C10AE"/>
    <w:rsid w:val="002C1355"/>
    <w:rsid w:val="002C1581"/>
    <w:rsid w:val="002C1600"/>
    <w:rsid w:val="002C1F74"/>
    <w:rsid w:val="002C2127"/>
    <w:rsid w:val="002C285A"/>
    <w:rsid w:val="002C29A1"/>
    <w:rsid w:val="002C2C1D"/>
    <w:rsid w:val="002C3325"/>
    <w:rsid w:val="002C36E4"/>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55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3AC"/>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AA3"/>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231"/>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356"/>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89"/>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9BE"/>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076BE"/>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5FC"/>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2BF"/>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BA4"/>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5D33"/>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6C"/>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118"/>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369"/>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E5"/>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6FD8"/>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61D"/>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1F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455"/>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4F48"/>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6B"/>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891"/>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419"/>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623DF4"/>
    <w:rsid w:val="016A2D60"/>
    <w:rsid w:val="016C0A54"/>
    <w:rsid w:val="01E376C5"/>
    <w:rsid w:val="01F93655"/>
    <w:rsid w:val="01FA3D41"/>
    <w:rsid w:val="02161019"/>
    <w:rsid w:val="024273C3"/>
    <w:rsid w:val="02436CDB"/>
    <w:rsid w:val="024D495E"/>
    <w:rsid w:val="02856B9B"/>
    <w:rsid w:val="029721D9"/>
    <w:rsid w:val="02AE2102"/>
    <w:rsid w:val="02EB1A31"/>
    <w:rsid w:val="0306050F"/>
    <w:rsid w:val="031E13A5"/>
    <w:rsid w:val="036163F0"/>
    <w:rsid w:val="036907A0"/>
    <w:rsid w:val="036C2DED"/>
    <w:rsid w:val="038C5EE3"/>
    <w:rsid w:val="039A02C2"/>
    <w:rsid w:val="03A53A11"/>
    <w:rsid w:val="03B1471C"/>
    <w:rsid w:val="03BE6896"/>
    <w:rsid w:val="04291D8C"/>
    <w:rsid w:val="04447C19"/>
    <w:rsid w:val="044A1153"/>
    <w:rsid w:val="0469222B"/>
    <w:rsid w:val="04855E9F"/>
    <w:rsid w:val="049F0EDB"/>
    <w:rsid w:val="04A1561E"/>
    <w:rsid w:val="04B022AB"/>
    <w:rsid w:val="04C21F07"/>
    <w:rsid w:val="04D33847"/>
    <w:rsid w:val="04E954F9"/>
    <w:rsid w:val="05066184"/>
    <w:rsid w:val="051F25C2"/>
    <w:rsid w:val="05387DC7"/>
    <w:rsid w:val="058B1B5A"/>
    <w:rsid w:val="05B11E5B"/>
    <w:rsid w:val="05BC0977"/>
    <w:rsid w:val="05BD29B3"/>
    <w:rsid w:val="05DC7827"/>
    <w:rsid w:val="061630ED"/>
    <w:rsid w:val="061A428C"/>
    <w:rsid w:val="06246CEA"/>
    <w:rsid w:val="06466753"/>
    <w:rsid w:val="064F258E"/>
    <w:rsid w:val="065A1DE6"/>
    <w:rsid w:val="06690485"/>
    <w:rsid w:val="06827BEC"/>
    <w:rsid w:val="06847AB7"/>
    <w:rsid w:val="069A78FF"/>
    <w:rsid w:val="069D6EA3"/>
    <w:rsid w:val="06D767B9"/>
    <w:rsid w:val="06F51DB4"/>
    <w:rsid w:val="07253DDE"/>
    <w:rsid w:val="074D2260"/>
    <w:rsid w:val="076A0BD0"/>
    <w:rsid w:val="07725AA0"/>
    <w:rsid w:val="077564EC"/>
    <w:rsid w:val="077A33C5"/>
    <w:rsid w:val="07811C6E"/>
    <w:rsid w:val="078451BE"/>
    <w:rsid w:val="078C16FA"/>
    <w:rsid w:val="079369B2"/>
    <w:rsid w:val="07E34651"/>
    <w:rsid w:val="07F22080"/>
    <w:rsid w:val="07F351B9"/>
    <w:rsid w:val="080F737D"/>
    <w:rsid w:val="081B42A5"/>
    <w:rsid w:val="08436133"/>
    <w:rsid w:val="086B53B3"/>
    <w:rsid w:val="087D02A0"/>
    <w:rsid w:val="08846D12"/>
    <w:rsid w:val="08875633"/>
    <w:rsid w:val="089B1C19"/>
    <w:rsid w:val="08CD1299"/>
    <w:rsid w:val="08DB58AC"/>
    <w:rsid w:val="08ED06CF"/>
    <w:rsid w:val="08F927C9"/>
    <w:rsid w:val="09280783"/>
    <w:rsid w:val="09306665"/>
    <w:rsid w:val="09324EA3"/>
    <w:rsid w:val="0943721F"/>
    <w:rsid w:val="096177E7"/>
    <w:rsid w:val="09661070"/>
    <w:rsid w:val="09A27F6E"/>
    <w:rsid w:val="09A64982"/>
    <w:rsid w:val="09B27B80"/>
    <w:rsid w:val="09B842C1"/>
    <w:rsid w:val="09C03F8A"/>
    <w:rsid w:val="09CA74D8"/>
    <w:rsid w:val="09CB01D4"/>
    <w:rsid w:val="09D503B2"/>
    <w:rsid w:val="09E33A3A"/>
    <w:rsid w:val="09F30681"/>
    <w:rsid w:val="0A0B0CF6"/>
    <w:rsid w:val="0A1039CB"/>
    <w:rsid w:val="0A130914"/>
    <w:rsid w:val="0A1B791F"/>
    <w:rsid w:val="0A1D502D"/>
    <w:rsid w:val="0A284254"/>
    <w:rsid w:val="0A2E3E6D"/>
    <w:rsid w:val="0A3C14C2"/>
    <w:rsid w:val="0A45712B"/>
    <w:rsid w:val="0A5A0CCD"/>
    <w:rsid w:val="0A5B723D"/>
    <w:rsid w:val="0A5E07B6"/>
    <w:rsid w:val="0A6758F0"/>
    <w:rsid w:val="0A8F088C"/>
    <w:rsid w:val="0A99506A"/>
    <w:rsid w:val="0AD03DDD"/>
    <w:rsid w:val="0AD64001"/>
    <w:rsid w:val="0ADB314E"/>
    <w:rsid w:val="0ADE10A4"/>
    <w:rsid w:val="0AEF34AD"/>
    <w:rsid w:val="0B016445"/>
    <w:rsid w:val="0B0477CB"/>
    <w:rsid w:val="0B163928"/>
    <w:rsid w:val="0B2E40EC"/>
    <w:rsid w:val="0B3C563B"/>
    <w:rsid w:val="0B51165D"/>
    <w:rsid w:val="0B536C51"/>
    <w:rsid w:val="0B5A02C0"/>
    <w:rsid w:val="0B736F16"/>
    <w:rsid w:val="0B743E22"/>
    <w:rsid w:val="0B887F86"/>
    <w:rsid w:val="0B897EA2"/>
    <w:rsid w:val="0BBD3D04"/>
    <w:rsid w:val="0BFD0200"/>
    <w:rsid w:val="0C29592D"/>
    <w:rsid w:val="0C2C2305"/>
    <w:rsid w:val="0C350827"/>
    <w:rsid w:val="0C4B56D0"/>
    <w:rsid w:val="0C73581C"/>
    <w:rsid w:val="0C7E2F6B"/>
    <w:rsid w:val="0C930F7E"/>
    <w:rsid w:val="0C9E064F"/>
    <w:rsid w:val="0CAF146D"/>
    <w:rsid w:val="0CB36287"/>
    <w:rsid w:val="0CBA436B"/>
    <w:rsid w:val="0CCC39BF"/>
    <w:rsid w:val="0CD504D1"/>
    <w:rsid w:val="0CD53606"/>
    <w:rsid w:val="0CED2DBC"/>
    <w:rsid w:val="0D042712"/>
    <w:rsid w:val="0D0D0F29"/>
    <w:rsid w:val="0D1439B6"/>
    <w:rsid w:val="0D1D30B6"/>
    <w:rsid w:val="0D235307"/>
    <w:rsid w:val="0D2377B1"/>
    <w:rsid w:val="0D273B96"/>
    <w:rsid w:val="0D330978"/>
    <w:rsid w:val="0D484626"/>
    <w:rsid w:val="0D491FCF"/>
    <w:rsid w:val="0D6D1D9F"/>
    <w:rsid w:val="0D863520"/>
    <w:rsid w:val="0D970A36"/>
    <w:rsid w:val="0D9C4D64"/>
    <w:rsid w:val="0DA07D21"/>
    <w:rsid w:val="0DA9048D"/>
    <w:rsid w:val="0DC5273C"/>
    <w:rsid w:val="0DDC1C2F"/>
    <w:rsid w:val="0DDE1DBA"/>
    <w:rsid w:val="0E092B88"/>
    <w:rsid w:val="0E0F567A"/>
    <w:rsid w:val="0E3F7D19"/>
    <w:rsid w:val="0E883D5F"/>
    <w:rsid w:val="0E8C5CCB"/>
    <w:rsid w:val="0E8D7FB3"/>
    <w:rsid w:val="0E99334B"/>
    <w:rsid w:val="0EAB1277"/>
    <w:rsid w:val="0EDA4173"/>
    <w:rsid w:val="0F2440E0"/>
    <w:rsid w:val="0F852378"/>
    <w:rsid w:val="0F896791"/>
    <w:rsid w:val="0FC10DD7"/>
    <w:rsid w:val="0FCC5F2C"/>
    <w:rsid w:val="0FD60E0E"/>
    <w:rsid w:val="0FD61D28"/>
    <w:rsid w:val="0FE353A5"/>
    <w:rsid w:val="1013736F"/>
    <w:rsid w:val="103656CF"/>
    <w:rsid w:val="105D13C1"/>
    <w:rsid w:val="105F4410"/>
    <w:rsid w:val="106226AB"/>
    <w:rsid w:val="10777814"/>
    <w:rsid w:val="109D594B"/>
    <w:rsid w:val="10B14313"/>
    <w:rsid w:val="10B776CF"/>
    <w:rsid w:val="10B77A85"/>
    <w:rsid w:val="10DB0B79"/>
    <w:rsid w:val="10E15320"/>
    <w:rsid w:val="110F65EB"/>
    <w:rsid w:val="11212EEB"/>
    <w:rsid w:val="112C5DB7"/>
    <w:rsid w:val="1130448C"/>
    <w:rsid w:val="113126E0"/>
    <w:rsid w:val="1136212B"/>
    <w:rsid w:val="11444962"/>
    <w:rsid w:val="114617FE"/>
    <w:rsid w:val="11500243"/>
    <w:rsid w:val="115915BB"/>
    <w:rsid w:val="11595CDE"/>
    <w:rsid w:val="11835746"/>
    <w:rsid w:val="1187088E"/>
    <w:rsid w:val="11C27A9C"/>
    <w:rsid w:val="11CD67E8"/>
    <w:rsid w:val="11D972EE"/>
    <w:rsid w:val="11EA624F"/>
    <w:rsid w:val="11F77A33"/>
    <w:rsid w:val="120210D6"/>
    <w:rsid w:val="12085C20"/>
    <w:rsid w:val="121A3C03"/>
    <w:rsid w:val="123922F2"/>
    <w:rsid w:val="1258559A"/>
    <w:rsid w:val="12625E3E"/>
    <w:rsid w:val="126803A3"/>
    <w:rsid w:val="129212FC"/>
    <w:rsid w:val="1296378D"/>
    <w:rsid w:val="12AD6F6E"/>
    <w:rsid w:val="12DB7BF6"/>
    <w:rsid w:val="12E339D7"/>
    <w:rsid w:val="12E9532A"/>
    <w:rsid w:val="12F40920"/>
    <w:rsid w:val="133F7045"/>
    <w:rsid w:val="1347637A"/>
    <w:rsid w:val="13580386"/>
    <w:rsid w:val="13626F7B"/>
    <w:rsid w:val="136D0DE7"/>
    <w:rsid w:val="13701100"/>
    <w:rsid w:val="137C5099"/>
    <w:rsid w:val="138C44BA"/>
    <w:rsid w:val="13A4433A"/>
    <w:rsid w:val="13C35F71"/>
    <w:rsid w:val="13C45EEB"/>
    <w:rsid w:val="13D8065C"/>
    <w:rsid w:val="13FD3D88"/>
    <w:rsid w:val="14085527"/>
    <w:rsid w:val="142A7D52"/>
    <w:rsid w:val="1460351E"/>
    <w:rsid w:val="146F1C00"/>
    <w:rsid w:val="14956233"/>
    <w:rsid w:val="1498205C"/>
    <w:rsid w:val="149B603B"/>
    <w:rsid w:val="14C0438E"/>
    <w:rsid w:val="14FD0E41"/>
    <w:rsid w:val="150C5319"/>
    <w:rsid w:val="1519413F"/>
    <w:rsid w:val="15344A8E"/>
    <w:rsid w:val="15497811"/>
    <w:rsid w:val="157C4BBC"/>
    <w:rsid w:val="1598452D"/>
    <w:rsid w:val="15B02B3A"/>
    <w:rsid w:val="15CB01DE"/>
    <w:rsid w:val="15E24EB8"/>
    <w:rsid w:val="15E36279"/>
    <w:rsid w:val="161F325E"/>
    <w:rsid w:val="1644295A"/>
    <w:rsid w:val="165122A1"/>
    <w:rsid w:val="16522CD9"/>
    <w:rsid w:val="165F5C50"/>
    <w:rsid w:val="16713D71"/>
    <w:rsid w:val="168D087B"/>
    <w:rsid w:val="169C6411"/>
    <w:rsid w:val="16C63BEF"/>
    <w:rsid w:val="16EB3239"/>
    <w:rsid w:val="170C14B3"/>
    <w:rsid w:val="17167425"/>
    <w:rsid w:val="173E0E43"/>
    <w:rsid w:val="176647B8"/>
    <w:rsid w:val="1768135A"/>
    <w:rsid w:val="17686E97"/>
    <w:rsid w:val="177D428E"/>
    <w:rsid w:val="178244DB"/>
    <w:rsid w:val="17906CEB"/>
    <w:rsid w:val="179D6C81"/>
    <w:rsid w:val="179D6DFA"/>
    <w:rsid w:val="17B72015"/>
    <w:rsid w:val="17CB4230"/>
    <w:rsid w:val="17D11AF8"/>
    <w:rsid w:val="17E04D27"/>
    <w:rsid w:val="17E21682"/>
    <w:rsid w:val="18356DAF"/>
    <w:rsid w:val="184149AC"/>
    <w:rsid w:val="187C410A"/>
    <w:rsid w:val="18B17276"/>
    <w:rsid w:val="18B805E6"/>
    <w:rsid w:val="18CB50F0"/>
    <w:rsid w:val="18FC35ED"/>
    <w:rsid w:val="19405B13"/>
    <w:rsid w:val="19523BE9"/>
    <w:rsid w:val="195D5B4F"/>
    <w:rsid w:val="1966596E"/>
    <w:rsid w:val="19784597"/>
    <w:rsid w:val="198F45DD"/>
    <w:rsid w:val="199037DE"/>
    <w:rsid w:val="19D835B3"/>
    <w:rsid w:val="19DD0D57"/>
    <w:rsid w:val="19E249D7"/>
    <w:rsid w:val="19FC404B"/>
    <w:rsid w:val="1A1F33F4"/>
    <w:rsid w:val="1A2B7BE7"/>
    <w:rsid w:val="1A30664F"/>
    <w:rsid w:val="1A3869CD"/>
    <w:rsid w:val="1A57223B"/>
    <w:rsid w:val="1A8D1687"/>
    <w:rsid w:val="1A9724C5"/>
    <w:rsid w:val="1AA26902"/>
    <w:rsid w:val="1AB00207"/>
    <w:rsid w:val="1ABD392F"/>
    <w:rsid w:val="1ABE7D37"/>
    <w:rsid w:val="1AC1475C"/>
    <w:rsid w:val="1AE52DE4"/>
    <w:rsid w:val="1AF01F23"/>
    <w:rsid w:val="1AF451D3"/>
    <w:rsid w:val="1B1B27AF"/>
    <w:rsid w:val="1B282B30"/>
    <w:rsid w:val="1B285967"/>
    <w:rsid w:val="1B2975FC"/>
    <w:rsid w:val="1B3A5C11"/>
    <w:rsid w:val="1B415D8B"/>
    <w:rsid w:val="1B4A3A42"/>
    <w:rsid w:val="1B621AAF"/>
    <w:rsid w:val="1BA53D01"/>
    <w:rsid w:val="1BAE3711"/>
    <w:rsid w:val="1BB377E0"/>
    <w:rsid w:val="1BF565DF"/>
    <w:rsid w:val="1C215368"/>
    <w:rsid w:val="1C374044"/>
    <w:rsid w:val="1C496310"/>
    <w:rsid w:val="1C4D678E"/>
    <w:rsid w:val="1C51422C"/>
    <w:rsid w:val="1C53677B"/>
    <w:rsid w:val="1C5D4224"/>
    <w:rsid w:val="1C730E37"/>
    <w:rsid w:val="1C785ACB"/>
    <w:rsid w:val="1C832924"/>
    <w:rsid w:val="1C856B73"/>
    <w:rsid w:val="1CA15B59"/>
    <w:rsid w:val="1CA939DD"/>
    <w:rsid w:val="1CD97C9A"/>
    <w:rsid w:val="1CFA5536"/>
    <w:rsid w:val="1D045F67"/>
    <w:rsid w:val="1D491A74"/>
    <w:rsid w:val="1D5674FC"/>
    <w:rsid w:val="1D590D93"/>
    <w:rsid w:val="1D6B15F2"/>
    <w:rsid w:val="1D6D1D09"/>
    <w:rsid w:val="1D6D3B96"/>
    <w:rsid w:val="1D832664"/>
    <w:rsid w:val="1DAE3C2D"/>
    <w:rsid w:val="1DCA2E25"/>
    <w:rsid w:val="1DDD1265"/>
    <w:rsid w:val="1E050206"/>
    <w:rsid w:val="1E446F7D"/>
    <w:rsid w:val="1E6F59DA"/>
    <w:rsid w:val="1E85023D"/>
    <w:rsid w:val="1E8E446E"/>
    <w:rsid w:val="1E9F2387"/>
    <w:rsid w:val="1EA36749"/>
    <w:rsid w:val="1EA73F4E"/>
    <w:rsid w:val="1EB62F37"/>
    <w:rsid w:val="1EC126ED"/>
    <w:rsid w:val="1EDE3E4D"/>
    <w:rsid w:val="1F08316A"/>
    <w:rsid w:val="1F226585"/>
    <w:rsid w:val="1F334F71"/>
    <w:rsid w:val="1F354DB1"/>
    <w:rsid w:val="1F426671"/>
    <w:rsid w:val="1F4A41E7"/>
    <w:rsid w:val="1F7F1019"/>
    <w:rsid w:val="1F9675F9"/>
    <w:rsid w:val="1FE13EAD"/>
    <w:rsid w:val="1FF037A6"/>
    <w:rsid w:val="20153AC6"/>
    <w:rsid w:val="202E7C5A"/>
    <w:rsid w:val="20346F74"/>
    <w:rsid w:val="20396735"/>
    <w:rsid w:val="203D358C"/>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D432AD"/>
    <w:rsid w:val="21E23CAE"/>
    <w:rsid w:val="21F525CC"/>
    <w:rsid w:val="220E12FC"/>
    <w:rsid w:val="22127EE4"/>
    <w:rsid w:val="2241486F"/>
    <w:rsid w:val="224C5E5B"/>
    <w:rsid w:val="225F2F19"/>
    <w:rsid w:val="2267746E"/>
    <w:rsid w:val="228B6942"/>
    <w:rsid w:val="22A07D5F"/>
    <w:rsid w:val="22A129F3"/>
    <w:rsid w:val="22C25D65"/>
    <w:rsid w:val="22F775D6"/>
    <w:rsid w:val="230438D3"/>
    <w:rsid w:val="235552D2"/>
    <w:rsid w:val="235D7C1E"/>
    <w:rsid w:val="236B587B"/>
    <w:rsid w:val="237960DC"/>
    <w:rsid w:val="23A15217"/>
    <w:rsid w:val="23AD60D7"/>
    <w:rsid w:val="23B23888"/>
    <w:rsid w:val="23BA4644"/>
    <w:rsid w:val="23BB07AB"/>
    <w:rsid w:val="23C26CFC"/>
    <w:rsid w:val="23C63441"/>
    <w:rsid w:val="23C914FB"/>
    <w:rsid w:val="23D275C2"/>
    <w:rsid w:val="24071708"/>
    <w:rsid w:val="240861E3"/>
    <w:rsid w:val="240A2CCE"/>
    <w:rsid w:val="240A7D4D"/>
    <w:rsid w:val="24155192"/>
    <w:rsid w:val="24221A57"/>
    <w:rsid w:val="24370B50"/>
    <w:rsid w:val="24565FCB"/>
    <w:rsid w:val="245743B5"/>
    <w:rsid w:val="246A3258"/>
    <w:rsid w:val="246D558B"/>
    <w:rsid w:val="247221DF"/>
    <w:rsid w:val="247513E0"/>
    <w:rsid w:val="247C7F91"/>
    <w:rsid w:val="24A12AC8"/>
    <w:rsid w:val="24AD6222"/>
    <w:rsid w:val="24C6397F"/>
    <w:rsid w:val="24CC79EE"/>
    <w:rsid w:val="24CD4542"/>
    <w:rsid w:val="2523138B"/>
    <w:rsid w:val="252D27AC"/>
    <w:rsid w:val="253568E8"/>
    <w:rsid w:val="2539268F"/>
    <w:rsid w:val="253F6151"/>
    <w:rsid w:val="25487564"/>
    <w:rsid w:val="25697C46"/>
    <w:rsid w:val="256C1B5B"/>
    <w:rsid w:val="2593583B"/>
    <w:rsid w:val="25A2284A"/>
    <w:rsid w:val="25B519FD"/>
    <w:rsid w:val="25B81417"/>
    <w:rsid w:val="25BB704A"/>
    <w:rsid w:val="25F3591F"/>
    <w:rsid w:val="25FE407C"/>
    <w:rsid w:val="26071F57"/>
    <w:rsid w:val="263B466F"/>
    <w:rsid w:val="263E0EAC"/>
    <w:rsid w:val="266071D5"/>
    <w:rsid w:val="266B722B"/>
    <w:rsid w:val="26894387"/>
    <w:rsid w:val="268E69E6"/>
    <w:rsid w:val="26BB23E6"/>
    <w:rsid w:val="26D4632B"/>
    <w:rsid w:val="27151F9C"/>
    <w:rsid w:val="27194349"/>
    <w:rsid w:val="271E24C5"/>
    <w:rsid w:val="272D7F07"/>
    <w:rsid w:val="27622244"/>
    <w:rsid w:val="27655664"/>
    <w:rsid w:val="276811E3"/>
    <w:rsid w:val="27890011"/>
    <w:rsid w:val="27E121C3"/>
    <w:rsid w:val="27FF223C"/>
    <w:rsid w:val="280704B5"/>
    <w:rsid w:val="2812613C"/>
    <w:rsid w:val="282273E5"/>
    <w:rsid w:val="283533E9"/>
    <w:rsid w:val="28374E18"/>
    <w:rsid w:val="283F33CD"/>
    <w:rsid w:val="28425FD1"/>
    <w:rsid w:val="28840AAD"/>
    <w:rsid w:val="28954ED3"/>
    <w:rsid w:val="28B52071"/>
    <w:rsid w:val="28C61782"/>
    <w:rsid w:val="28E4429B"/>
    <w:rsid w:val="28EB098E"/>
    <w:rsid w:val="29053272"/>
    <w:rsid w:val="29306795"/>
    <w:rsid w:val="29332234"/>
    <w:rsid w:val="294B5DCE"/>
    <w:rsid w:val="29532315"/>
    <w:rsid w:val="29566302"/>
    <w:rsid w:val="296563C1"/>
    <w:rsid w:val="29752DF4"/>
    <w:rsid w:val="29937C67"/>
    <w:rsid w:val="2998080E"/>
    <w:rsid w:val="29A943FB"/>
    <w:rsid w:val="29AA0412"/>
    <w:rsid w:val="29BB0CE9"/>
    <w:rsid w:val="29C15E35"/>
    <w:rsid w:val="29C36304"/>
    <w:rsid w:val="29D16DD2"/>
    <w:rsid w:val="29E7613C"/>
    <w:rsid w:val="29F15A0B"/>
    <w:rsid w:val="2A195A00"/>
    <w:rsid w:val="2A931A2E"/>
    <w:rsid w:val="2ABB0892"/>
    <w:rsid w:val="2ADA009F"/>
    <w:rsid w:val="2AEB310F"/>
    <w:rsid w:val="2AF90901"/>
    <w:rsid w:val="2B0428DA"/>
    <w:rsid w:val="2B913D0E"/>
    <w:rsid w:val="2BAA6FB4"/>
    <w:rsid w:val="2BB52FB9"/>
    <w:rsid w:val="2BBD31DA"/>
    <w:rsid w:val="2BD44CD9"/>
    <w:rsid w:val="2BD55B5A"/>
    <w:rsid w:val="2BEF516A"/>
    <w:rsid w:val="2BF96939"/>
    <w:rsid w:val="2C082D33"/>
    <w:rsid w:val="2C0B5F01"/>
    <w:rsid w:val="2C3934AF"/>
    <w:rsid w:val="2C50088B"/>
    <w:rsid w:val="2C693C27"/>
    <w:rsid w:val="2C6D38B0"/>
    <w:rsid w:val="2C963FFD"/>
    <w:rsid w:val="2C973F77"/>
    <w:rsid w:val="2C9D5806"/>
    <w:rsid w:val="2CA10CDD"/>
    <w:rsid w:val="2CD1434A"/>
    <w:rsid w:val="2CDE5A7A"/>
    <w:rsid w:val="2CEE6016"/>
    <w:rsid w:val="2CEF4A76"/>
    <w:rsid w:val="2CF916FA"/>
    <w:rsid w:val="2D093C9F"/>
    <w:rsid w:val="2D1B1B33"/>
    <w:rsid w:val="2D254713"/>
    <w:rsid w:val="2D2D0A11"/>
    <w:rsid w:val="2D3536B8"/>
    <w:rsid w:val="2D365434"/>
    <w:rsid w:val="2D3B7916"/>
    <w:rsid w:val="2D3C3CD7"/>
    <w:rsid w:val="2D555855"/>
    <w:rsid w:val="2D681FD2"/>
    <w:rsid w:val="2D7B1D4A"/>
    <w:rsid w:val="2D7F22A7"/>
    <w:rsid w:val="2D9109BF"/>
    <w:rsid w:val="2DB600C3"/>
    <w:rsid w:val="2DD227A7"/>
    <w:rsid w:val="2DFF3321"/>
    <w:rsid w:val="2E0115DF"/>
    <w:rsid w:val="2E173F56"/>
    <w:rsid w:val="2E193B83"/>
    <w:rsid w:val="2E27571E"/>
    <w:rsid w:val="2E333031"/>
    <w:rsid w:val="2E48670E"/>
    <w:rsid w:val="2E51670B"/>
    <w:rsid w:val="2E8F279C"/>
    <w:rsid w:val="2E9A5F12"/>
    <w:rsid w:val="2EB53BBB"/>
    <w:rsid w:val="2EDF107D"/>
    <w:rsid w:val="2EE5197D"/>
    <w:rsid w:val="2F341996"/>
    <w:rsid w:val="2F3E4C01"/>
    <w:rsid w:val="2F62532D"/>
    <w:rsid w:val="2FA97745"/>
    <w:rsid w:val="2FAA0FB7"/>
    <w:rsid w:val="2FCE676B"/>
    <w:rsid w:val="2FD61C3D"/>
    <w:rsid w:val="2FEF10DB"/>
    <w:rsid w:val="300563D4"/>
    <w:rsid w:val="300C45EF"/>
    <w:rsid w:val="30280C4A"/>
    <w:rsid w:val="30497748"/>
    <w:rsid w:val="30566E0B"/>
    <w:rsid w:val="306C4308"/>
    <w:rsid w:val="307160DC"/>
    <w:rsid w:val="30AB22E4"/>
    <w:rsid w:val="30B87114"/>
    <w:rsid w:val="30C27C4C"/>
    <w:rsid w:val="30EC4B0C"/>
    <w:rsid w:val="30ED594E"/>
    <w:rsid w:val="30FD564A"/>
    <w:rsid w:val="311D6372"/>
    <w:rsid w:val="312B37E3"/>
    <w:rsid w:val="313C7EEA"/>
    <w:rsid w:val="314B381C"/>
    <w:rsid w:val="314D3A38"/>
    <w:rsid w:val="31580D1D"/>
    <w:rsid w:val="31722917"/>
    <w:rsid w:val="31732017"/>
    <w:rsid w:val="317C2DC5"/>
    <w:rsid w:val="31BE39E8"/>
    <w:rsid w:val="31BF763B"/>
    <w:rsid w:val="31F435B2"/>
    <w:rsid w:val="320C33A1"/>
    <w:rsid w:val="321D6C82"/>
    <w:rsid w:val="3229558C"/>
    <w:rsid w:val="323053A3"/>
    <w:rsid w:val="323D35EB"/>
    <w:rsid w:val="325A5661"/>
    <w:rsid w:val="328B3968"/>
    <w:rsid w:val="32981BBF"/>
    <w:rsid w:val="32C147F4"/>
    <w:rsid w:val="330E2DC1"/>
    <w:rsid w:val="332E0049"/>
    <w:rsid w:val="33341670"/>
    <w:rsid w:val="334F350C"/>
    <w:rsid w:val="33513CF2"/>
    <w:rsid w:val="337068FB"/>
    <w:rsid w:val="33774D25"/>
    <w:rsid w:val="33841A7F"/>
    <w:rsid w:val="33882C2C"/>
    <w:rsid w:val="33887711"/>
    <w:rsid w:val="33965837"/>
    <w:rsid w:val="33AA50E6"/>
    <w:rsid w:val="33AD62E6"/>
    <w:rsid w:val="33B43DDB"/>
    <w:rsid w:val="33B7693E"/>
    <w:rsid w:val="33D35EC0"/>
    <w:rsid w:val="33EB0406"/>
    <w:rsid w:val="33F3175F"/>
    <w:rsid w:val="340A162B"/>
    <w:rsid w:val="3421519F"/>
    <w:rsid w:val="34216A65"/>
    <w:rsid w:val="34561EE4"/>
    <w:rsid w:val="346E51BD"/>
    <w:rsid w:val="34872233"/>
    <w:rsid w:val="348C273F"/>
    <w:rsid w:val="34942631"/>
    <w:rsid w:val="34B97FC7"/>
    <w:rsid w:val="34C1388B"/>
    <w:rsid w:val="34C31F31"/>
    <w:rsid w:val="34CD3EA1"/>
    <w:rsid w:val="34D929F4"/>
    <w:rsid w:val="34E010CD"/>
    <w:rsid w:val="34E32054"/>
    <w:rsid w:val="34FF1701"/>
    <w:rsid w:val="34FF4E5D"/>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0627D2"/>
    <w:rsid w:val="360D63C8"/>
    <w:rsid w:val="36170B0F"/>
    <w:rsid w:val="36246912"/>
    <w:rsid w:val="362D5ECB"/>
    <w:rsid w:val="36425100"/>
    <w:rsid w:val="366339B0"/>
    <w:rsid w:val="3685256B"/>
    <w:rsid w:val="369060B3"/>
    <w:rsid w:val="36BE02F7"/>
    <w:rsid w:val="36CE3A65"/>
    <w:rsid w:val="36D53214"/>
    <w:rsid w:val="36DB282E"/>
    <w:rsid w:val="36DC37C4"/>
    <w:rsid w:val="36E35B01"/>
    <w:rsid w:val="36E713DE"/>
    <w:rsid w:val="36F30336"/>
    <w:rsid w:val="3709319D"/>
    <w:rsid w:val="370D35F7"/>
    <w:rsid w:val="372B4140"/>
    <w:rsid w:val="37384D46"/>
    <w:rsid w:val="37A52A63"/>
    <w:rsid w:val="37B77F1A"/>
    <w:rsid w:val="37D45979"/>
    <w:rsid w:val="37E94D8C"/>
    <w:rsid w:val="3806257E"/>
    <w:rsid w:val="381A7F30"/>
    <w:rsid w:val="38300ACF"/>
    <w:rsid w:val="385344C1"/>
    <w:rsid w:val="38BC4993"/>
    <w:rsid w:val="38C45B8C"/>
    <w:rsid w:val="390300D0"/>
    <w:rsid w:val="3903531C"/>
    <w:rsid w:val="390F5E65"/>
    <w:rsid w:val="39315B32"/>
    <w:rsid w:val="3957396E"/>
    <w:rsid w:val="3967067A"/>
    <w:rsid w:val="39FE0119"/>
    <w:rsid w:val="3A027325"/>
    <w:rsid w:val="3A1B6795"/>
    <w:rsid w:val="3A2071EB"/>
    <w:rsid w:val="3A35011B"/>
    <w:rsid w:val="3A39104D"/>
    <w:rsid w:val="3A4726CD"/>
    <w:rsid w:val="3A481B2D"/>
    <w:rsid w:val="3A587C96"/>
    <w:rsid w:val="3A593A26"/>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D80887"/>
    <w:rsid w:val="3CE4767C"/>
    <w:rsid w:val="3D20425B"/>
    <w:rsid w:val="3D273CA1"/>
    <w:rsid w:val="3D3108FC"/>
    <w:rsid w:val="3D3F7F93"/>
    <w:rsid w:val="3D482062"/>
    <w:rsid w:val="3D4A65CE"/>
    <w:rsid w:val="3D720332"/>
    <w:rsid w:val="3D833902"/>
    <w:rsid w:val="3D844014"/>
    <w:rsid w:val="3D8F09F2"/>
    <w:rsid w:val="3DAD6152"/>
    <w:rsid w:val="3DC13DCB"/>
    <w:rsid w:val="3DC34729"/>
    <w:rsid w:val="3DE9747B"/>
    <w:rsid w:val="3DF55008"/>
    <w:rsid w:val="3DF773A0"/>
    <w:rsid w:val="3E267F37"/>
    <w:rsid w:val="3E2E3277"/>
    <w:rsid w:val="3E4A2A9B"/>
    <w:rsid w:val="3E6549B8"/>
    <w:rsid w:val="3E8D4E74"/>
    <w:rsid w:val="3E9A5304"/>
    <w:rsid w:val="3EB5213D"/>
    <w:rsid w:val="3EC46393"/>
    <w:rsid w:val="3EC864CE"/>
    <w:rsid w:val="3ECE2BEE"/>
    <w:rsid w:val="3ED20FB4"/>
    <w:rsid w:val="3ED757D1"/>
    <w:rsid w:val="3EED1AC6"/>
    <w:rsid w:val="3F365AB0"/>
    <w:rsid w:val="3F3F55BF"/>
    <w:rsid w:val="3F727917"/>
    <w:rsid w:val="3F7A7282"/>
    <w:rsid w:val="3F885031"/>
    <w:rsid w:val="3F891A44"/>
    <w:rsid w:val="3FCA54FF"/>
    <w:rsid w:val="3FE16076"/>
    <w:rsid w:val="3FF54B69"/>
    <w:rsid w:val="40053AEF"/>
    <w:rsid w:val="401943AA"/>
    <w:rsid w:val="40474563"/>
    <w:rsid w:val="404D74F4"/>
    <w:rsid w:val="40553E07"/>
    <w:rsid w:val="406F7959"/>
    <w:rsid w:val="409C2E6C"/>
    <w:rsid w:val="40B1111B"/>
    <w:rsid w:val="40CC1305"/>
    <w:rsid w:val="40D9303C"/>
    <w:rsid w:val="40D94239"/>
    <w:rsid w:val="41434BDD"/>
    <w:rsid w:val="414D2FA2"/>
    <w:rsid w:val="415A589B"/>
    <w:rsid w:val="41646889"/>
    <w:rsid w:val="418F53EB"/>
    <w:rsid w:val="419068A2"/>
    <w:rsid w:val="4191501F"/>
    <w:rsid w:val="4192041B"/>
    <w:rsid w:val="41A50E7A"/>
    <w:rsid w:val="41BC665A"/>
    <w:rsid w:val="41E25433"/>
    <w:rsid w:val="41E87BAB"/>
    <w:rsid w:val="41F93E2C"/>
    <w:rsid w:val="41FE471A"/>
    <w:rsid w:val="4208394E"/>
    <w:rsid w:val="420C05F2"/>
    <w:rsid w:val="42123249"/>
    <w:rsid w:val="42185649"/>
    <w:rsid w:val="421B5CE9"/>
    <w:rsid w:val="424E280C"/>
    <w:rsid w:val="426A5969"/>
    <w:rsid w:val="4281684C"/>
    <w:rsid w:val="42C366DD"/>
    <w:rsid w:val="42C428EB"/>
    <w:rsid w:val="431D0242"/>
    <w:rsid w:val="43734926"/>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5A757F"/>
    <w:rsid w:val="446C66FB"/>
    <w:rsid w:val="447F6DAD"/>
    <w:rsid w:val="4496142D"/>
    <w:rsid w:val="44AE0F68"/>
    <w:rsid w:val="44B70E1C"/>
    <w:rsid w:val="44C21817"/>
    <w:rsid w:val="44C864A2"/>
    <w:rsid w:val="44EE285D"/>
    <w:rsid w:val="44F47D63"/>
    <w:rsid w:val="451A1345"/>
    <w:rsid w:val="45210678"/>
    <w:rsid w:val="45365A7D"/>
    <w:rsid w:val="45432E6E"/>
    <w:rsid w:val="45502EFA"/>
    <w:rsid w:val="45596C5C"/>
    <w:rsid w:val="456A6A3D"/>
    <w:rsid w:val="456D007F"/>
    <w:rsid w:val="45715EA3"/>
    <w:rsid w:val="45732BA3"/>
    <w:rsid w:val="457814AF"/>
    <w:rsid w:val="45AA7185"/>
    <w:rsid w:val="45BB6D5F"/>
    <w:rsid w:val="45CA2C98"/>
    <w:rsid w:val="45D47576"/>
    <w:rsid w:val="45DB01BB"/>
    <w:rsid w:val="45DB76C3"/>
    <w:rsid w:val="460F3D59"/>
    <w:rsid w:val="461A0474"/>
    <w:rsid w:val="463A25FA"/>
    <w:rsid w:val="463A4AB2"/>
    <w:rsid w:val="46493457"/>
    <w:rsid w:val="4664688D"/>
    <w:rsid w:val="469118B1"/>
    <w:rsid w:val="469C48FB"/>
    <w:rsid w:val="46BD3B9D"/>
    <w:rsid w:val="46C568E3"/>
    <w:rsid w:val="46DF4D26"/>
    <w:rsid w:val="46E52D55"/>
    <w:rsid w:val="46F14F25"/>
    <w:rsid w:val="46F30A2D"/>
    <w:rsid w:val="470A789B"/>
    <w:rsid w:val="47372A85"/>
    <w:rsid w:val="47652B4A"/>
    <w:rsid w:val="4787125E"/>
    <w:rsid w:val="47992A9F"/>
    <w:rsid w:val="47BA383E"/>
    <w:rsid w:val="47BF2FE6"/>
    <w:rsid w:val="47D54965"/>
    <w:rsid w:val="48342339"/>
    <w:rsid w:val="48363D2A"/>
    <w:rsid w:val="485C7AF8"/>
    <w:rsid w:val="489674F7"/>
    <w:rsid w:val="48B8274A"/>
    <w:rsid w:val="48D8063B"/>
    <w:rsid w:val="49061158"/>
    <w:rsid w:val="490802F5"/>
    <w:rsid w:val="491E3725"/>
    <w:rsid w:val="492941E4"/>
    <w:rsid w:val="492E0D3E"/>
    <w:rsid w:val="494A7E10"/>
    <w:rsid w:val="49750A0E"/>
    <w:rsid w:val="498D699C"/>
    <w:rsid w:val="49AD07BA"/>
    <w:rsid w:val="49C76F93"/>
    <w:rsid w:val="4A0B1B0D"/>
    <w:rsid w:val="4A1E6E59"/>
    <w:rsid w:val="4A2328EA"/>
    <w:rsid w:val="4A3610D0"/>
    <w:rsid w:val="4A375916"/>
    <w:rsid w:val="4AE83388"/>
    <w:rsid w:val="4B1155F2"/>
    <w:rsid w:val="4B1552CA"/>
    <w:rsid w:val="4B18275A"/>
    <w:rsid w:val="4B1F0576"/>
    <w:rsid w:val="4B415E8C"/>
    <w:rsid w:val="4B573495"/>
    <w:rsid w:val="4B5A3F42"/>
    <w:rsid w:val="4B5E4EA7"/>
    <w:rsid w:val="4B6E6D32"/>
    <w:rsid w:val="4B7701E2"/>
    <w:rsid w:val="4B801B9C"/>
    <w:rsid w:val="4B892A61"/>
    <w:rsid w:val="4BAB409D"/>
    <w:rsid w:val="4BB01A6D"/>
    <w:rsid w:val="4BBC48B1"/>
    <w:rsid w:val="4BD923A6"/>
    <w:rsid w:val="4BF72FE5"/>
    <w:rsid w:val="4C1D24E0"/>
    <w:rsid w:val="4C3318C0"/>
    <w:rsid w:val="4C3A5AD2"/>
    <w:rsid w:val="4C796DFC"/>
    <w:rsid w:val="4C806B31"/>
    <w:rsid w:val="4C821E70"/>
    <w:rsid w:val="4CBE6D04"/>
    <w:rsid w:val="4CD2257B"/>
    <w:rsid w:val="4CD4605E"/>
    <w:rsid w:val="4CDE5122"/>
    <w:rsid w:val="4CDF647F"/>
    <w:rsid w:val="4CFF494A"/>
    <w:rsid w:val="4D2A3A4D"/>
    <w:rsid w:val="4D2F699F"/>
    <w:rsid w:val="4D3442AE"/>
    <w:rsid w:val="4D3E40B3"/>
    <w:rsid w:val="4D3F2EB8"/>
    <w:rsid w:val="4D6F1420"/>
    <w:rsid w:val="4D7C34CC"/>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231A6"/>
    <w:rsid w:val="4E787EAE"/>
    <w:rsid w:val="4E7B36E9"/>
    <w:rsid w:val="4E9E6962"/>
    <w:rsid w:val="4EC17708"/>
    <w:rsid w:val="4EC9429E"/>
    <w:rsid w:val="4ED4056B"/>
    <w:rsid w:val="4ED826B7"/>
    <w:rsid w:val="4EDF251E"/>
    <w:rsid w:val="4F1D2884"/>
    <w:rsid w:val="4F1D371F"/>
    <w:rsid w:val="4F22406F"/>
    <w:rsid w:val="4F334017"/>
    <w:rsid w:val="4F572D9B"/>
    <w:rsid w:val="4F624DEF"/>
    <w:rsid w:val="4F73115D"/>
    <w:rsid w:val="4F7D1C92"/>
    <w:rsid w:val="4F805561"/>
    <w:rsid w:val="4F891F33"/>
    <w:rsid w:val="4F8D46D4"/>
    <w:rsid w:val="4FC37AD4"/>
    <w:rsid w:val="4FE72148"/>
    <w:rsid w:val="502C581B"/>
    <w:rsid w:val="502E379C"/>
    <w:rsid w:val="50545B57"/>
    <w:rsid w:val="508D03AF"/>
    <w:rsid w:val="50A21B69"/>
    <w:rsid w:val="50DA2806"/>
    <w:rsid w:val="50E21BB2"/>
    <w:rsid w:val="50E26A6A"/>
    <w:rsid w:val="51123FD6"/>
    <w:rsid w:val="512B574F"/>
    <w:rsid w:val="513D0782"/>
    <w:rsid w:val="51481F13"/>
    <w:rsid w:val="515A1CDE"/>
    <w:rsid w:val="516C7666"/>
    <w:rsid w:val="516E5322"/>
    <w:rsid w:val="5175467C"/>
    <w:rsid w:val="51956C95"/>
    <w:rsid w:val="519B1B13"/>
    <w:rsid w:val="51A23523"/>
    <w:rsid w:val="51B9445A"/>
    <w:rsid w:val="51C8027C"/>
    <w:rsid w:val="51CD3850"/>
    <w:rsid w:val="52005544"/>
    <w:rsid w:val="523F3EF1"/>
    <w:rsid w:val="52475C76"/>
    <w:rsid w:val="5250728B"/>
    <w:rsid w:val="52582D49"/>
    <w:rsid w:val="5265133F"/>
    <w:rsid w:val="526C1D2D"/>
    <w:rsid w:val="52882208"/>
    <w:rsid w:val="528E5ED2"/>
    <w:rsid w:val="52BF14D9"/>
    <w:rsid w:val="52F26729"/>
    <w:rsid w:val="53215DC1"/>
    <w:rsid w:val="53343024"/>
    <w:rsid w:val="534333A3"/>
    <w:rsid w:val="534D1F36"/>
    <w:rsid w:val="53553B0F"/>
    <w:rsid w:val="53A7074E"/>
    <w:rsid w:val="53D526A0"/>
    <w:rsid w:val="5424586C"/>
    <w:rsid w:val="5475210A"/>
    <w:rsid w:val="549F284E"/>
    <w:rsid w:val="54AB26BE"/>
    <w:rsid w:val="54B22687"/>
    <w:rsid w:val="54BD2E74"/>
    <w:rsid w:val="54CD1F82"/>
    <w:rsid w:val="54CD7075"/>
    <w:rsid w:val="54CE02DF"/>
    <w:rsid w:val="54FA25E0"/>
    <w:rsid w:val="54FC076E"/>
    <w:rsid w:val="54FF07DA"/>
    <w:rsid w:val="554124AE"/>
    <w:rsid w:val="55457580"/>
    <w:rsid w:val="555169B9"/>
    <w:rsid w:val="555652B3"/>
    <w:rsid w:val="55622D21"/>
    <w:rsid w:val="55684148"/>
    <w:rsid w:val="557177C0"/>
    <w:rsid w:val="55855731"/>
    <w:rsid w:val="55AC63E5"/>
    <w:rsid w:val="55BD39EB"/>
    <w:rsid w:val="55D65368"/>
    <w:rsid w:val="55DA3793"/>
    <w:rsid w:val="55EE260F"/>
    <w:rsid w:val="55F354F3"/>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960862"/>
    <w:rsid w:val="57996B2C"/>
    <w:rsid w:val="57BC4C9C"/>
    <w:rsid w:val="57BD415C"/>
    <w:rsid w:val="57C253F0"/>
    <w:rsid w:val="57CC7366"/>
    <w:rsid w:val="580F1239"/>
    <w:rsid w:val="58361E7A"/>
    <w:rsid w:val="5863122E"/>
    <w:rsid w:val="586435B6"/>
    <w:rsid w:val="58643F00"/>
    <w:rsid w:val="58851A63"/>
    <w:rsid w:val="588A6AD2"/>
    <w:rsid w:val="58A16586"/>
    <w:rsid w:val="58FF4057"/>
    <w:rsid w:val="59256822"/>
    <w:rsid w:val="592B4CAC"/>
    <w:rsid w:val="59443C29"/>
    <w:rsid w:val="594A3D24"/>
    <w:rsid w:val="59563313"/>
    <w:rsid w:val="596320F5"/>
    <w:rsid w:val="59641E3E"/>
    <w:rsid w:val="596B7215"/>
    <w:rsid w:val="59864FB2"/>
    <w:rsid w:val="5993415C"/>
    <w:rsid w:val="59AE3545"/>
    <w:rsid w:val="59D25EBE"/>
    <w:rsid w:val="5A056BFD"/>
    <w:rsid w:val="5A8931E9"/>
    <w:rsid w:val="5A9B0E5E"/>
    <w:rsid w:val="5A9F4FF2"/>
    <w:rsid w:val="5AA97954"/>
    <w:rsid w:val="5AC04993"/>
    <w:rsid w:val="5AC703B1"/>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D0513F5"/>
    <w:rsid w:val="5D0C7D95"/>
    <w:rsid w:val="5D1A5393"/>
    <w:rsid w:val="5D22762C"/>
    <w:rsid w:val="5D230532"/>
    <w:rsid w:val="5D28026C"/>
    <w:rsid w:val="5D314D15"/>
    <w:rsid w:val="5D387610"/>
    <w:rsid w:val="5D4B0109"/>
    <w:rsid w:val="5D5C033B"/>
    <w:rsid w:val="5D772B95"/>
    <w:rsid w:val="5D9E2F27"/>
    <w:rsid w:val="5DC65C5A"/>
    <w:rsid w:val="5DD45B7B"/>
    <w:rsid w:val="5DEE16F6"/>
    <w:rsid w:val="5DF9398D"/>
    <w:rsid w:val="5E0104FB"/>
    <w:rsid w:val="5E0205F0"/>
    <w:rsid w:val="5E095FD6"/>
    <w:rsid w:val="5E3C2701"/>
    <w:rsid w:val="5E5D258D"/>
    <w:rsid w:val="5E922995"/>
    <w:rsid w:val="5E997C51"/>
    <w:rsid w:val="5EC55B64"/>
    <w:rsid w:val="5EC77638"/>
    <w:rsid w:val="5ED173BD"/>
    <w:rsid w:val="5EF20384"/>
    <w:rsid w:val="5F0C0C96"/>
    <w:rsid w:val="5F123973"/>
    <w:rsid w:val="5F25133A"/>
    <w:rsid w:val="5F2C5E3A"/>
    <w:rsid w:val="5F2E5DAC"/>
    <w:rsid w:val="5F4116A8"/>
    <w:rsid w:val="5F7F5C85"/>
    <w:rsid w:val="5F9300AA"/>
    <w:rsid w:val="5FAF3EE8"/>
    <w:rsid w:val="5FB012BB"/>
    <w:rsid w:val="5FB60FA1"/>
    <w:rsid w:val="5FB65919"/>
    <w:rsid w:val="5FB74B4B"/>
    <w:rsid w:val="5FC03764"/>
    <w:rsid w:val="5FCA37FF"/>
    <w:rsid w:val="5FCE51B0"/>
    <w:rsid w:val="5FE110AA"/>
    <w:rsid w:val="5FF955B8"/>
    <w:rsid w:val="60445566"/>
    <w:rsid w:val="60451A52"/>
    <w:rsid w:val="604E6B79"/>
    <w:rsid w:val="60702ED7"/>
    <w:rsid w:val="60716CB7"/>
    <w:rsid w:val="60E174E9"/>
    <w:rsid w:val="60E33CE0"/>
    <w:rsid w:val="60E45755"/>
    <w:rsid w:val="60F11ACC"/>
    <w:rsid w:val="61245CBB"/>
    <w:rsid w:val="613F1FCD"/>
    <w:rsid w:val="61415E1E"/>
    <w:rsid w:val="614F59B8"/>
    <w:rsid w:val="616D3845"/>
    <w:rsid w:val="619706BD"/>
    <w:rsid w:val="619F3CE0"/>
    <w:rsid w:val="61E00F5E"/>
    <w:rsid w:val="61FF6957"/>
    <w:rsid w:val="62095C8A"/>
    <w:rsid w:val="621973B0"/>
    <w:rsid w:val="62323A92"/>
    <w:rsid w:val="6243605F"/>
    <w:rsid w:val="626F0DCF"/>
    <w:rsid w:val="62744805"/>
    <w:rsid w:val="628B1D94"/>
    <w:rsid w:val="62A078CC"/>
    <w:rsid w:val="62A26D46"/>
    <w:rsid w:val="62B43548"/>
    <w:rsid w:val="62D40767"/>
    <w:rsid w:val="62DF39E9"/>
    <w:rsid w:val="62F52B28"/>
    <w:rsid w:val="62FA23A2"/>
    <w:rsid w:val="633356A8"/>
    <w:rsid w:val="6336023A"/>
    <w:rsid w:val="637D28DB"/>
    <w:rsid w:val="63925297"/>
    <w:rsid w:val="63BB5339"/>
    <w:rsid w:val="63C64ED3"/>
    <w:rsid w:val="63FD232B"/>
    <w:rsid w:val="6403179D"/>
    <w:rsid w:val="64726008"/>
    <w:rsid w:val="64AD20BC"/>
    <w:rsid w:val="64D811C9"/>
    <w:rsid w:val="64E96264"/>
    <w:rsid w:val="650F0736"/>
    <w:rsid w:val="65377D1B"/>
    <w:rsid w:val="653F532E"/>
    <w:rsid w:val="65473BDD"/>
    <w:rsid w:val="65476BE1"/>
    <w:rsid w:val="654950EA"/>
    <w:rsid w:val="655728FC"/>
    <w:rsid w:val="65672B12"/>
    <w:rsid w:val="65AB65E0"/>
    <w:rsid w:val="65BD38F1"/>
    <w:rsid w:val="65F644BD"/>
    <w:rsid w:val="66127C70"/>
    <w:rsid w:val="662A782F"/>
    <w:rsid w:val="66587F43"/>
    <w:rsid w:val="667F07BA"/>
    <w:rsid w:val="668D261D"/>
    <w:rsid w:val="66977C77"/>
    <w:rsid w:val="66AA76F2"/>
    <w:rsid w:val="66AD6755"/>
    <w:rsid w:val="66B86AE4"/>
    <w:rsid w:val="66BD7D7E"/>
    <w:rsid w:val="66CD5F3A"/>
    <w:rsid w:val="66D3237B"/>
    <w:rsid w:val="66E71606"/>
    <w:rsid w:val="66EB1384"/>
    <w:rsid w:val="67166EC5"/>
    <w:rsid w:val="67210094"/>
    <w:rsid w:val="67336828"/>
    <w:rsid w:val="673F1301"/>
    <w:rsid w:val="67416A44"/>
    <w:rsid w:val="675E1C55"/>
    <w:rsid w:val="676A31F2"/>
    <w:rsid w:val="67712305"/>
    <w:rsid w:val="67736FEC"/>
    <w:rsid w:val="67875216"/>
    <w:rsid w:val="679867D0"/>
    <w:rsid w:val="67A54227"/>
    <w:rsid w:val="67AC1375"/>
    <w:rsid w:val="67AD0C2D"/>
    <w:rsid w:val="67E86158"/>
    <w:rsid w:val="67EC2A68"/>
    <w:rsid w:val="681F4A1B"/>
    <w:rsid w:val="684D39A5"/>
    <w:rsid w:val="685064A1"/>
    <w:rsid w:val="68592842"/>
    <w:rsid w:val="686167C2"/>
    <w:rsid w:val="686450D9"/>
    <w:rsid w:val="686D7FEE"/>
    <w:rsid w:val="687B2943"/>
    <w:rsid w:val="687B5DA7"/>
    <w:rsid w:val="68C107A0"/>
    <w:rsid w:val="691A31AB"/>
    <w:rsid w:val="691F40E4"/>
    <w:rsid w:val="693E6DB4"/>
    <w:rsid w:val="69545358"/>
    <w:rsid w:val="69645674"/>
    <w:rsid w:val="696E05C0"/>
    <w:rsid w:val="697408CC"/>
    <w:rsid w:val="697C07E8"/>
    <w:rsid w:val="698A76FD"/>
    <w:rsid w:val="69B117B7"/>
    <w:rsid w:val="69B452BD"/>
    <w:rsid w:val="69D54202"/>
    <w:rsid w:val="69DA5F5C"/>
    <w:rsid w:val="6A1000B2"/>
    <w:rsid w:val="6A5B392B"/>
    <w:rsid w:val="6A7727F9"/>
    <w:rsid w:val="6A7904B4"/>
    <w:rsid w:val="6A7F581D"/>
    <w:rsid w:val="6AAE5C4D"/>
    <w:rsid w:val="6AB56D46"/>
    <w:rsid w:val="6AB8030B"/>
    <w:rsid w:val="6AC26A45"/>
    <w:rsid w:val="6AD4602B"/>
    <w:rsid w:val="6AE63806"/>
    <w:rsid w:val="6B015D35"/>
    <w:rsid w:val="6B016E4F"/>
    <w:rsid w:val="6B200B90"/>
    <w:rsid w:val="6B220972"/>
    <w:rsid w:val="6B3F2242"/>
    <w:rsid w:val="6B474827"/>
    <w:rsid w:val="6B6E1603"/>
    <w:rsid w:val="6B7211DE"/>
    <w:rsid w:val="6B8D0C50"/>
    <w:rsid w:val="6B9168F0"/>
    <w:rsid w:val="6B9E1C99"/>
    <w:rsid w:val="6BAC63E0"/>
    <w:rsid w:val="6BB17CCD"/>
    <w:rsid w:val="6BD10EA4"/>
    <w:rsid w:val="6BFB72FE"/>
    <w:rsid w:val="6C193201"/>
    <w:rsid w:val="6C2B3DF0"/>
    <w:rsid w:val="6C384E9E"/>
    <w:rsid w:val="6C442B3A"/>
    <w:rsid w:val="6C504440"/>
    <w:rsid w:val="6C5E1134"/>
    <w:rsid w:val="6C621892"/>
    <w:rsid w:val="6C7411B4"/>
    <w:rsid w:val="6C7E110D"/>
    <w:rsid w:val="6C8E04D6"/>
    <w:rsid w:val="6CA2751B"/>
    <w:rsid w:val="6CB61EDC"/>
    <w:rsid w:val="6CC17E8D"/>
    <w:rsid w:val="6CD868F6"/>
    <w:rsid w:val="6CDE20BB"/>
    <w:rsid w:val="6D05385B"/>
    <w:rsid w:val="6D144035"/>
    <w:rsid w:val="6D1839B1"/>
    <w:rsid w:val="6D315983"/>
    <w:rsid w:val="6D7A37D1"/>
    <w:rsid w:val="6DC57A4B"/>
    <w:rsid w:val="6DC62FB7"/>
    <w:rsid w:val="6DD24BEB"/>
    <w:rsid w:val="6DDC7F86"/>
    <w:rsid w:val="6DF65F7C"/>
    <w:rsid w:val="6E010DEA"/>
    <w:rsid w:val="6E1216CB"/>
    <w:rsid w:val="6E1B3170"/>
    <w:rsid w:val="6E1E75D3"/>
    <w:rsid w:val="6E2C5C82"/>
    <w:rsid w:val="6E3B3401"/>
    <w:rsid w:val="6E6D45C2"/>
    <w:rsid w:val="6E85633A"/>
    <w:rsid w:val="6EA10210"/>
    <w:rsid w:val="6EBA370A"/>
    <w:rsid w:val="6EC27EEA"/>
    <w:rsid w:val="6EC71C9F"/>
    <w:rsid w:val="6EE343B8"/>
    <w:rsid w:val="6EE558A8"/>
    <w:rsid w:val="6EE91537"/>
    <w:rsid w:val="6EF5535C"/>
    <w:rsid w:val="6F1116BF"/>
    <w:rsid w:val="6F2F106E"/>
    <w:rsid w:val="6F6C7A82"/>
    <w:rsid w:val="6F7B76F7"/>
    <w:rsid w:val="6FA465AA"/>
    <w:rsid w:val="6FAC71E4"/>
    <w:rsid w:val="6FCD316B"/>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2A4780"/>
    <w:rsid w:val="71335D2E"/>
    <w:rsid w:val="714009FD"/>
    <w:rsid w:val="714C61F5"/>
    <w:rsid w:val="715E244A"/>
    <w:rsid w:val="715F644C"/>
    <w:rsid w:val="71BA0C85"/>
    <w:rsid w:val="71BF0E37"/>
    <w:rsid w:val="71DB7D27"/>
    <w:rsid w:val="71ED676A"/>
    <w:rsid w:val="71F202C2"/>
    <w:rsid w:val="72890517"/>
    <w:rsid w:val="72910072"/>
    <w:rsid w:val="72B56EEF"/>
    <w:rsid w:val="72CF74E1"/>
    <w:rsid w:val="73491262"/>
    <w:rsid w:val="73746D1D"/>
    <w:rsid w:val="73797A10"/>
    <w:rsid w:val="737A3959"/>
    <w:rsid w:val="73A6011C"/>
    <w:rsid w:val="73B12ED0"/>
    <w:rsid w:val="740B0CC7"/>
    <w:rsid w:val="7413358A"/>
    <w:rsid w:val="74143667"/>
    <w:rsid w:val="741D63AD"/>
    <w:rsid w:val="743D2A83"/>
    <w:rsid w:val="745312B8"/>
    <w:rsid w:val="745430A3"/>
    <w:rsid w:val="746E42F6"/>
    <w:rsid w:val="747579BC"/>
    <w:rsid w:val="748F1DCB"/>
    <w:rsid w:val="74963132"/>
    <w:rsid w:val="74A73D01"/>
    <w:rsid w:val="74E124F8"/>
    <w:rsid w:val="74ED716B"/>
    <w:rsid w:val="74F86947"/>
    <w:rsid w:val="74FA3F1B"/>
    <w:rsid w:val="750220D2"/>
    <w:rsid w:val="750A5CA9"/>
    <w:rsid w:val="75250BC9"/>
    <w:rsid w:val="75666FB1"/>
    <w:rsid w:val="756C1133"/>
    <w:rsid w:val="7570715C"/>
    <w:rsid w:val="757A6592"/>
    <w:rsid w:val="757E70E6"/>
    <w:rsid w:val="758A36B3"/>
    <w:rsid w:val="75AE469C"/>
    <w:rsid w:val="75D937BE"/>
    <w:rsid w:val="75E609D5"/>
    <w:rsid w:val="75FC7B39"/>
    <w:rsid w:val="76277A41"/>
    <w:rsid w:val="762A3D54"/>
    <w:rsid w:val="764A4B97"/>
    <w:rsid w:val="76617C75"/>
    <w:rsid w:val="766D009F"/>
    <w:rsid w:val="767E34F8"/>
    <w:rsid w:val="76815219"/>
    <w:rsid w:val="768330F0"/>
    <w:rsid w:val="768512B9"/>
    <w:rsid w:val="768F5516"/>
    <w:rsid w:val="769F51BA"/>
    <w:rsid w:val="76A554A3"/>
    <w:rsid w:val="76C634AC"/>
    <w:rsid w:val="76ED0421"/>
    <w:rsid w:val="76FB42AC"/>
    <w:rsid w:val="771065D2"/>
    <w:rsid w:val="77510CB9"/>
    <w:rsid w:val="7765098C"/>
    <w:rsid w:val="776E2D69"/>
    <w:rsid w:val="77787755"/>
    <w:rsid w:val="778A0D23"/>
    <w:rsid w:val="77907556"/>
    <w:rsid w:val="77CB7EC5"/>
    <w:rsid w:val="77D321E0"/>
    <w:rsid w:val="77D4395D"/>
    <w:rsid w:val="781864EA"/>
    <w:rsid w:val="785943B3"/>
    <w:rsid w:val="789044CA"/>
    <w:rsid w:val="78C54FC9"/>
    <w:rsid w:val="78E439FC"/>
    <w:rsid w:val="78E90A0F"/>
    <w:rsid w:val="79100A4F"/>
    <w:rsid w:val="791453EC"/>
    <w:rsid w:val="793F3FE9"/>
    <w:rsid w:val="794A727F"/>
    <w:rsid w:val="796A1717"/>
    <w:rsid w:val="796D27B7"/>
    <w:rsid w:val="79780691"/>
    <w:rsid w:val="79915C8C"/>
    <w:rsid w:val="799B1706"/>
    <w:rsid w:val="79A71E19"/>
    <w:rsid w:val="79D067AD"/>
    <w:rsid w:val="79ED34C6"/>
    <w:rsid w:val="7A072E1B"/>
    <w:rsid w:val="7A0F12E6"/>
    <w:rsid w:val="7A1D1F55"/>
    <w:rsid w:val="7A2206AB"/>
    <w:rsid w:val="7A396334"/>
    <w:rsid w:val="7A3F6FE0"/>
    <w:rsid w:val="7A443267"/>
    <w:rsid w:val="7A824C3A"/>
    <w:rsid w:val="7A98061E"/>
    <w:rsid w:val="7A986565"/>
    <w:rsid w:val="7A9E3A53"/>
    <w:rsid w:val="7ACA6D85"/>
    <w:rsid w:val="7AF806A9"/>
    <w:rsid w:val="7B022868"/>
    <w:rsid w:val="7B2665AD"/>
    <w:rsid w:val="7B3103E1"/>
    <w:rsid w:val="7B38172D"/>
    <w:rsid w:val="7B3829D6"/>
    <w:rsid w:val="7B4033EF"/>
    <w:rsid w:val="7B720641"/>
    <w:rsid w:val="7B767F82"/>
    <w:rsid w:val="7B7E5459"/>
    <w:rsid w:val="7BB706E5"/>
    <w:rsid w:val="7BB8027E"/>
    <w:rsid w:val="7BC7231A"/>
    <w:rsid w:val="7BCD7EBC"/>
    <w:rsid w:val="7BDC758C"/>
    <w:rsid w:val="7BE6754B"/>
    <w:rsid w:val="7BEA7F06"/>
    <w:rsid w:val="7BEB15BF"/>
    <w:rsid w:val="7BFC18CE"/>
    <w:rsid w:val="7C017DA1"/>
    <w:rsid w:val="7C1576DC"/>
    <w:rsid w:val="7C1B5C77"/>
    <w:rsid w:val="7C2C4C5B"/>
    <w:rsid w:val="7C3C2092"/>
    <w:rsid w:val="7C461BA7"/>
    <w:rsid w:val="7C527EC3"/>
    <w:rsid w:val="7C562ABA"/>
    <w:rsid w:val="7C6F7A0C"/>
    <w:rsid w:val="7C730D95"/>
    <w:rsid w:val="7C811ABB"/>
    <w:rsid w:val="7C817E4A"/>
    <w:rsid w:val="7C862D75"/>
    <w:rsid w:val="7CA36CB3"/>
    <w:rsid w:val="7CAC14A1"/>
    <w:rsid w:val="7CB550D4"/>
    <w:rsid w:val="7CC93728"/>
    <w:rsid w:val="7CD959BA"/>
    <w:rsid w:val="7CF22194"/>
    <w:rsid w:val="7CFC61C6"/>
    <w:rsid w:val="7D0A7C90"/>
    <w:rsid w:val="7D32431E"/>
    <w:rsid w:val="7D447791"/>
    <w:rsid w:val="7D564633"/>
    <w:rsid w:val="7D6657C1"/>
    <w:rsid w:val="7D6809D1"/>
    <w:rsid w:val="7D6E2130"/>
    <w:rsid w:val="7D6E5376"/>
    <w:rsid w:val="7D7379AB"/>
    <w:rsid w:val="7D8A07EE"/>
    <w:rsid w:val="7D9E0355"/>
    <w:rsid w:val="7DB4487B"/>
    <w:rsid w:val="7DC51FB6"/>
    <w:rsid w:val="7DE03C2C"/>
    <w:rsid w:val="7E3C48CF"/>
    <w:rsid w:val="7E436899"/>
    <w:rsid w:val="7E43770C"/>
    <w:rsid w:val="7E463C10"/>
    <w:rsid w:val="7E620867"/>
    <w:rsid w:val="7E68152F"/>
    <w:rsid w:val="7E6B77EA"/>
    <w:rsid w:val="7E884572"/>
    <w:rsid w:val="7E8B4C25"/>
    <w:rsid w:val="7E93406C"/>
    <w:rsid w:val="7EB24392"/>
    <w:rsid w:val="7EB34C68"/>
    <w:rsid w:val="7EB81E19"/>
    <w:rsid w:val="7EBE6A21"/>
    <w:rsid w:val="7EC218D0"/>
    <w:rsid w:val="7EC925F8"/>
    <w:rsid w:val="7ECE45BD"/>
    <w:rsid w:val="7EE34D80"/>
    <w:rsid w:val="7EEF34CE"/>
    <w:rsid w:val="7EFC093A"/>
    <w:rsid w:val="7EFF2BDC"/>
    <w:rsid w:val="7F2315C3"/>
    <w:rsid w:val="7F423106"/>
    <w:rsid w:val="7F591577"/>
    <w:rsid w:val="7F72403E"/>
    <w:rsid w:val="7F734F41"/>
    <w:rsid w:val="7F7B1610"/>
    <w:rsid w:val="7F8E1577"/>
    <w:rsid w:val="7F8E3AE8"/>
    <w:rsid w:val="7F975A36"/>
    <w:rsid w:val="7F9C08F1"/>
    <w:rsid w:val="7FA44F86"/>
    <w:rsid w:val="7FE01758"/>
    <w:rsid w:val="7FFE0C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FB68A2-F472-424A-A6D6-AAE9FC6B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napToGrid w:val="0"/>
      <w:spacing w:after="12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outlineLvl w:val="0"/>
    </w:pPr>
    <w:rPr>
      <w:rFonts w:ascii="Arial" w:eastAsia="宋体" w:hAnsi="Arial"/>
      <w:sz w:val="28"/>
      <w:szCs w:val="22"/>
      <w:lang w:eastAsia="zh-CN"/>
    </w:rPr>
  </w:style>
  <w:style w:type="paragraph" w:styleId="2">
    <w:name w:val="heading 2"/>
    <w:basedOn w:val="1"/>
    <w:next w:val="a"/>
    <w:qFormat/>
    <w:pPr>
      <w:pBdr>
        <w:top w:val="none" w:sz="0" w:space="3" w:color="auto"/>
        <w:left w:val="none" w:sz="0" w:space="4" w:color="auto"/>
        <w:bottom w:val="none" w:sz="0" w:space="1" w:color="auto"/>
        <w:right w:val="none" w:sz="0" w:space="4" w:color="auto"/>
      </w:pBdr>
      <w:tabs>
        <w:tab w:val="clear" w:pos="432"/>
        <w:tab w:val="left" w:pos="576"/>
      </w:tabs>
      <w:spacing w:before="50" w:after="240"/>
      <w:ind w:left="578" w:hanging="578"/>
      <w:outlineLvl w:val="1"/>
    </w:pPr>
    <w:rPr>
      <w:rFonts w:cs="Arial"/>
      <w:bCs/>
      <w:iCs/>
      <w:sz w:val="24"/>
      <w:szCs w:val="28"/>
      <w:lang w:val="en-US"/>
    </w:rPr>
  </w:style>
  <w:style w:type="paragraph" w:styleId="3">
    <w:name w:val="heading 3"/>
    <w:basedOn w:val="2"/>
    <w:next w:val="a"/>
    <w:qFormat/>
    <w:pPr>
      <w:tabs>
        <w:tab w:val="clear" w:pos="576"/>
        <w:tab w:val="left" w:pos="720"/>
      </w:tabs>
      <w:spacing w:after="60"/>
      <w:ind w:left="720" w:hanging="720"/>
      <w:outlineLvl w:val="2"/>
    </w:pPr>
    <w:rPr>
      <w:b/>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ind w:left="283"/>
    </w:pPr>
  </w:style>
  <w:style w:type="paragraph" w:styleId="20">
    <w:name w:val="List 2"/>
    <w:basedOn w:val="ab"/>
    <w:qFormat/>
    <w:pPr>
      <w:ind w:left="851"/>
    </w:pPr>
  </w:style>
  <w:style w:type="paragraph" w:styleId="ab">
    <w:name w:val="List"/>
    <w:basedOn w:val="a"/>
    <w:qFormat/>
    <w:pPr>
      <w:ind w:left="283" w:hanging="283"/>
    </w:pPr>
  </w:style>
  <w:style w:type="paragraph" w:styleId="ac">
    <w:name w:val="Balloon Text"/>
    <w:basedOn w:val="a"/>
    <w:link w:val="Char2"/>
    <w:uiPriority w:val="99"/>
    <w:unhideWhenUsed/>
    <w:qFormat/>
    <w:pPr>
      <w:spacing w:after="0"/>
    </w:pPr>
    <w:rPr>
      <w:rFonts w:ascii="Tahoma" w:hAnsi="Tahoma" w:cs="Tahoma"/>
      <w:sz w:val="16"/>
      <w:szCs w:val="16"/>
    </w:rPr>
  </w:style>
  <w:style w:type="paragraph" w:styleId="ad">
    <w:name w:val="footer"/>
    <w:basedOn w:val="a"/>
    <w:link w:val="Char3"/>
    <w:uiPriority w:val="99"/>
    <w:unhideWhenUsed/>
    <w:qFormat/>
    <w:pPr>
      <w:tabs>
        <w:tab w:val="center" w:pos="4513"/>
        <w:tab w:val="right" w:pos="9026"/>
      </w:tabs>
    </w:pPr>
  </w:style>
  <w:style w:type="paragraph" w:styleId="ae">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f">
    <w:name w:val="footnote text"/>
    <w:basedOn w:val="a"/>
    <w:uiPriority w:val="99"/>
    <w:unhideWhenUsed/>
    <w:qFormat/>
    <w:pPr>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qFormat/>
  </w:style>
  <w:style w:type="character" w:styleId="af5">
    <w:name w:val="FollowedHyperlink"/>
    <w:basedOn w:val="a1"/>
    <w:qFormat/>
    <w:rPr>
      <w:color w:val="800080"/>
      <w:u w:val="single"/>
    </w:rPr>
  </w:style>
  <w:style w:type="character" w:styleId="af6">
    <w:name w:val="Emphasis"/>
    <w:basedOn w:val="a1"/>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c"/>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Char4">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b"/>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20"/>
    <w:link w:val="B2Char1"/>
    <w:qFormat/>
    <w:pPr>
      <w:overflowPunct/>
      <w:autoSpaceDE/>
      <w:autoSpaceDN/>
      <w:adjustRightInd/>
      <w:ind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b"/>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1">
    <w:name w:val="列出段落2"/>
    <w:basedOn w:val="a"/>
    <w:uiPriority w:val="99"/>
    <w:unhideWhenUsed/>
    <w:qFormat/>
    <w:pPr>
      <w:ind w:left="720"/>
      <w:contextualSpacing/>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34"/>
    <w:qFormat/>
    <w:pPr>
      <w:ind w:firstLineChars="200" w:firstLine="420"/>
    </w:pPr>
  </w:style>
  <w:style w:type="paragraph" w:customStyle="1" w:styleId="50">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pacing w:after="60"/>
      <w:textAlignment w:val="auto"/>
    </w:pPr>
    <w:rPr>
      <w:rFonts w:eastAsia="宋体"/>
      <w:szCs w:val="16"/>
      <w:lang w:val="en-US"/>
    </w:rPr>
  </w:style>
  <w:style w:type="paragraph" w:customStyle="1" w:styleId="ListParagraph3">
    <w:name w:val="List Paragraph3"/>
    <w:basedOn w:val="a"/>
    <w:uiPriority w:val="34"/>
    <w:qFormat/>
    <w:pPr>
      <w:ind w:leftChars="400" w:left="840"/>
    </w:pPr>
  </w:style>
  <w:style w:type="paragraph" w:customStyle="1" w:styleId="ListParagraph31">
    <w:name w:val="List Paragraph31"/>
    <w:basedOn w:val="a"/>
    <w:qFormat/>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afb">
    <w:name w:val="List Paragraph"/>
    <w:basedOn w:val="a"/>
    <w:uiPriority w:val="34"/>
    <w:qFormat/>
    <w:pPr>
      <w:ind w:leftChars="400" w:left="840"/>
    </w:pPr>
  </w:style>
  <w:style w:type="character" w:styleId="afc">
    <w:name w:val="Placeholder Text"/>
    <w:uiPriority w:val="99"/>
    <w:semiHidden/>
    <w:qFormat/>
    <w:rPr>
      <w:color w:val="808080"/>
    </w:rPr>
  </w:style>
  <w:style w:type="character" w:customStyle="1" w:styleId="ZGSM">
    <w:name w:val="ZGSM"/>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cde9a07-ffd2-49c2-a6f0-a131c1d07e91}"/>
        <w:category>
          <w:name w:val="General"/>
          <w:gallery w:val="placeholder"/>
        </w:category>
        <w:types>
          <w:type w:val="bbPlcHdr"/>
        </w:types>
        <w:behaviors>
          <w:behavior w:val="content"/>
        </w:behaviors>
        <w:guid w:val="{BCDE9A07-FFD2-49C2-A6F0-A131C1D07E91}"/>
      </w:docPartPr>
      <w:docPartBody>
        <w:p w:rsidR="0042118F" w:rsidRDefault="00222E09">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469"/>
    <w:rsid w:val="000D1E11"/>
    <w:rsid w:val="001D5469"/>
    <w:rsid w:val="00222E09"/>
    <w:rsid w:val="0042118F"/>
    <w:rsid w:val="004D2154"/>
    <w:rsid w:val="005D0C13"/>
    <w:rsid w:val="009339C8"/>
    <w:rsid w:val="00CB7E4F"/>
    <w:rsid w:val="00D90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08387FB07DB4480B7719F28B0ADAD4E">
    <w:name w:val="A08387FB07DB4480B7719F28B0ADAD4E"/>
    <w:qFormat/>
    <w:rPr>
      <w:rFonts w:asciiTheme="minorHAnsi" w:eastAsiaTheme="minorEastAsia" w:hAnsiTheme="minorHAnsi" w:cstheme="minorBidi"/>
      <w:sz w:val="22"/>
      <w:szCs w:val="22"/>
      <w:lang w:eastAsia="ko-KR"/>
    </w:rPr>
  </w:style>
  <w:style w:type="character" w:styleId="a3">
    <w:name w:val="Placeholder Text"/>
    <w:uiPriority w:val="99"/>
    <w:semiHidden/>
    <w:qFormat/>
    <w:rPr>
      <w:color w:val="808080"/>
    </w:rPr>
  </w:style>
  <w:style w:type="paragraph" w:customStyle="1" w:styleId="E8B9599D7D77407D919EFBC4F6E85C90">
    <w:name w:val="E8B9599D7D77407D919EFBC4F6E85C90"/>
    <w:qFormat/>
    <w:rPr>
      <w:rFonts w:asciiTheme="minorHAnsi" w:eastAsiaTheme="minorEastAsia" w:hAnsiTheme="minorHAnsi" w:cstheme="minorBidi"/>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2DACCD-7FE4-47AC-9702-937C1CB3D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1198</Words>
  <Characters>6834</Characters>
  <Application>Microsoft Office Word</Application>
  <DocSecurity>0</DocSecurity>
  <Lines>56</Lines>
  <Paragraphs>16</Paragraphs>
  <ScaleCrop>false</ScaleCrop>
  <Company>ZTE</Company>
  <LinksUpToDate>false</LinksUpToDate>
  <CharactersWithSpaces>8016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RedCap evolution in Rel-18</dc:title>
  <dc:creator>ZTE</dc:creator>
  <cp:lastModifiedBy>ZTE</cp:lastModifiedBy>
  <cp:revision>2</cp:revision>
  <cp:lastPrinted>2011-10-28T07:16:00Z</cp:lastPrinted>
  <dcterms:created xsi:type="dcterms:W3CDTF">2021-11-29T16:49:00Z</dcterms:created>
  <dcterms:modified xsi:type="dcterms:W3CDTF">2021-11-29T16:49:00Z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